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left="132"/>
        <w:rPr>
          <w:rFonts w:hint="default" w:ascii="Calibri" w:eastAsia="宋体"/>
          <w:b/>
          <w:sz w:val="28"/>
          <w:lang w:val="en-US" w:eastAsia="zh-CN"/>
        </w:rPr>
      </w:pPr>
      <w:r>
        <w:rPr>
          <w:b/>
          <w:sz w:val="28"/>
        </w:rPr>
        <w:t>科技进步奖推荐号：</w:t>
      </w:r>
      <w:r>
        <w:rPr>
          <w:rFonts w:hint="eastAsia"/>
          <w:b/>
          <w:sz w:val="28"/>
          <w:lang w:val="en-US" w:eastAsia="zh-CN"/>
        </w:rPr>
        <w:t>110</w:t>
      </w:r>
      <w:bookmarkStart w:id="0" w:name="_GoBack"/>
      <w:bookmarkEnd w:id="0"/>
      <w:r>
        <w:rPr>
          <w:rFonts w:hint="eastAsia"/>
          <w:b/>
          <w:sz w:val="28"/>
          <w:lang w:val="en-US" w:eastAsia="zh-CN"/>
        </w:rPr>
        <w:t>-413</w:t>
      </w:r>
    </w:p>
    <w:p>
      <w:pPr>
        <w:pStyle w:val="3"/>
        <w:rPr>
          <w:rFonts w:ascii="Calibri"/>
          <w:sz w:val="10"/>
        </w:rPr>
      </w:pPr>
    </w:p>
    <w:tbl>
      <w:tblPr>
        <w:tblStyle w:val="8"/>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1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55" w:type="dxa"/>
          </w:tcPr>
          <w:p>
            <w:pPr>
              <w:pStyle w:val="14"/>
              <w:spacing w:before="158"/>
              <w:ind w:right="685"/>
              <w:jc w:val="right"/>
              <w:rPr>
                <w:b/>
                <w:sz w:val="24"/>
              </w:rPr>
            </w:pPr>
            <w:r>
              <w:rPr>
                <w:b/>
                <w:sz w:val="24"/>
              </w:rPr>
              <w:t>项目名称</w:t>
            </w:r>
          </w:p>
        </w:tc>
        <w:tc>
          <w:tcPr>
            <w:tcW w:w="11882" w:type="dxa"/>
          </w:tcPr>
          <w:p>
            <w:pPr>
              <w:pStyle w:val="14"/>
              <w:spacing w:before="158"/>
              <w:ind w:right="3983"/>
              <w:jc w:val="right"/>
              <w:rPr>
                <w:b/>
                <w:sz w:val="24"/>
              </w:rPr>
            </w:pPr>
            <w:r>
              <w:rPr>
                <w:rFonts w:hint="eastAsia" w:ascii="宋体" w:hAnsi="宋体" w:eastAsia="宋体" w:cs="宋体"/>
                <w:kern w:val="1"/>
                <w:sz w:val="22"/>
                <w:szCs w:val="22"/>
              </w:rPr>
              <w:t>肝癌疼痛的发生和程度与血清HIF-1及VEGF表达的研究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355" w:type="dxa"/>
          </w:tcPr>
          <w:p>
            <w:pPr>
              <w:pStyle w:val="14"/>
              <w:spacing w:before="127"/>
              <w:ind w:right="685"/>
              <w:jc w:val="right"/>
              <w:rPr>
                <w:b/>
                <w:sz w:val="24"/>
              </w:rPr>
            </w:pPr>
            <w:r>
              <w:rPr>
                <w:b/>
                <w:sz w:val="24"/>
              </w:rPr>
              <w:t>提名单位</w:t>
            </w:r>
          </w:p>
        </w:tc>
        <w:tc>
          <w:tcPr>
            <w:tcW w:w="11882" w:type="dxa"/>
          </w:tcPr>
          <w:p>
            <w:pPr>
              <w:pStyle w:val="14"/>
              <w:spacing w:before="127"/>
              <w:ind w:left="3994" w:right="3981"/>
              <w:jc w:val="center"/>
              <w:rPr>
                <w:b/>
                <w:sz w:val="24"/>
                <w:lang w:val="en-US"/>
              </w:rPr>
            </w:pPr>
            <w:r>
              <w:rPr>
                <w:rFonts w:hint="eastAsia"/>
                <w:b/>
                <w:sz w:val="24"/>
                <w:lang w:val="en-US"/>
              </w:rPr>
              <w:t xml:space="preserve"> 沧州市科技局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trPr>
        <w:tc>
          <w:tcPr>
            <w:tcW w:w="2355" w:type="dxa"/>
          </w:tcPr>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spacing w:before="181"/>
              <w:ind w:right="685"/>
              <w:jc w:val="right"/>
              <w:rPr>
                <w:b/>
                <w:sz w:val="24"/>
              </w:rPr>
            </w:pPr>
            <w:r>
              <w:rPr>
                <w:b/>
                <w:sz w:val="24"/>
              </w:rPr>
              <w:t>项目简介</w:t>
            </w:r>
          </w:p>
        </w:tc>
        <w:tc>
          <w:tcPr>
            <w:tcW w:w="11882" w:type="dxa"/>
          </w:tcPr>
          <w:p>
            <w:pP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24"/>
              </w:rPr>
              <w:t>项目所属科学技术领域、主要内容、特点及推广应用情况</w:t>
            </w:r>
          </w:p>
          <w:p>
            <w:pPr>
              <w:ind w:firstLine="480" w:firstLineChars="200"/>
              <w:rPr>
                <w:rFonts w:ascii="宋体" w:hAnsi="宋体" w:cs="宋体"/>
                <w:kern w:val="1"/>
                <w:sz w:val="24"/>
              </w:rPr>
            </w:pPr>
            <w:r>
              <w:rPr>
                <w:rFonts w:hint="eastAsia" w:ascii="宋体" w:hAnsi="宋体" w:cs="Arial"/>
                <w:color w:val="333333"/>
                <w:sz w:val="24"/>
                <w:shd w:val="clear" w:color="auto" w:fill="FFFFFF"/>
              </w:rPr>
              <w:t>肝癌是我国常见恶性肿瘤之一，恶性程度高，后期疼痛剧烈。</w:t>
            </w:r>
            <w:r>
              <w:rPr>
                <w:rFonts w:ascii="宋体" w:hAnsi="宋体" w:cs="Arial"/>
                <w:color w:val="333333"/>
                <w:sz w:val="24"/>
                <w:shd w:val="clear" w:color="auto" w:fill="FFFFFF"/>
              </w:rPr>
              <w:t>肝癌疼痛是肝癌晚期最常见的症状之一</w:t>
            </w:r>
            <w:r>
              <w:rPr>
                <w:rFonts w:hint="eastAsia" w:ascii="宋体" w:hAnsi="宋体" w:cs="Arial"/>
                <w:color w:val="333333"/>
                <w:sz w:val="24"/>
                <w:shd w:val="clear" w:color="auto" w:fill="FFFFFF"/>
              </w:rPr>
              <w:t>，</w:t>
            </w:r>
            <w:r>
              <w:rPr>
                <w:rFonts w:ascii="宋体" w:hAnsi="宋体" w:cs="Arial"/>
                <w:color w:val="333333"/>
                <w:sz w:val="24"/>
                <w:shd w:val="clear" w:color="auto" w:fill="FFFFFF"/>
              </w:rPr>
              <w:t>严重影响癌症患者的生活质量</w:t>
            </w:r>
            <w:r>
              <w:rPr>
                <w:rFonts w:hint="eastAsia" w:ascii="宋体" w:hAnsi="宋体" w:cs="Arial"/>
                <w:color w:val="333333"/>
                <w:sz w:val="24"/>
                <w:shd w:val="clear" w:color="auto" w:fill="FFFFFF"/>
              </w:rPr>
              <w:t>。</w:t>
            </w:r>
            <w:r>
              <w:rPr>
                <w:rFonts w:ascii="宋体" w:hAnsi="宋体" w:cs="Arial"/>
                <w:color w:val="333333"/>
                <w:sz w:val="24"/>
                <w:shd w:val="clear" w:color="auto" w:fill="FFFFFF"/>
              </w:rPr>
              <w:t>可以说,大部分的肝癌晚期患者最后都是因为疼痛而耗尽了体力</w:t>
            </w:r>
            <w:r>
              <w:rPr>
                <w:rFonts w:hint="eastAsia" w:ascii="宋体" w:hAnsi="宋体" w:cs="Arial"/>
                <w:color w:val="333333"/>
                <w:sz w:val="24"/>
                <w:shd w:val="clear" w:color="auto" w:fill="FFFFFF"/>
              </w:rPr>
              <w:t>。</w:t>
            </w:r>
            <w:r>
              <w:rPr>
                <w:rFonts w:ascii="宋体" w:hAnsi="宋体" w:cs="Arial"/>
                <w:color w:val="333333"/>
                <w:sz w:val="24"/>
                <w:shd w:val="clear" w:color="auto" w:fill="FFFFFF"/>
              </w:rPr>
              <w:t>肿瘤的转移是一多步骤、多基因参与的过程，机制仍不清楚。一般认为，肿瘤的转移具有其特定的分子基础，如PDGF,MMIP等。有人发现具有转移能力的前列腺癌细胞株HIF</w:t>
            </w:r>
            <w:r>
              <w:rPr>
                <w:rFonts w:hint="eastAsia" w:ascii="宋体" w:hAnsi="宋体" w:cs="Arial"/>
                <w:color w:val="333333"/>
                <w:sz w:val="24"/>
                <w:shd w:val="clear" w:color="auto" w:fill="FFFFFF"/>
              </w:rPr>
              <w:t>-</w:t>
            </w:r>
            <w:r>
              <w:rPr>
                <w:rFonts w:ascii="宋体" w:hAnsi="宋体" w:cs="Arial"/>
                <w:color w:val="333333"/>
                <w:sz w:val="24"/>
                <w:shd w:val="clear" w:color="auto" w:fill="FFFFFF"/>
              </w:rPr>
              <w:t>1表达升高，以及HIF</w:t>
            </w:r>
            <w:r>
              <w:rPr>
                <w:rFonts w:hint="eastAsia" w:ascii="宋体" w:hAnsi="宋体" w:cs="Arial"/>
                <w:color w:val="333333"/>
                <w:sz w:val="24"/>
                <w:shd w:val="clear" w:color="auto" w:fill="FFFFFF"/>
              </w:rPr>
              <w:t>-</w:t>
            </w:r>
            <w:r>
              <w:rPr>
                <w:rFonts w:ascii="宋体" w:hAnsi="宋体" w:cs="Arial"/>
                <w:color w:val="333333"/>
                <w:sz w:val="24"/>
                <w:shd w:val="clear" w:color="auto" w:fill="FFFFFF"/>
              </w:rPr>
              <w:t>1细胞靠近血管的边缘等，提示HIF</w:t>
            </w:r>
            <w:r>
              <w:rPr>
                <w:rFonts w:hint="eastAsia" w:ascii="宋体" w:hAnsi="宋体" w:cs="Arial"/>
                <w:color w:val="333333"/>
                <w:sz w:val="24"/>
                <w:shd w:val="clear" w:color="auto" w:fill="FFFFFF"/>
              </w:rPr>
              <w:t>-</w:t>
            </w:r>
            <w:r>
              <w:rPr>
                <w:rFonts w:ascii="宋体" w:hAnsi="宋体" w:cs="Arial"/>
                <w:color w:val="333333"/>
                <w:sz w:val="24"/>
                <w:shd w:val="clear" w:color="auto" w:fill="FFFFFF"/>
              </w:rPr>
              <w:t>1可能参与了肿瘤的转移。但至今未能有确切的证据表明HIF</w:t>
            </w:r>
            <w:r>
              <w:rPr>
                <w:rFonts w:hint="eastAsia" w:ascii="宋体" w:hAnsi="宋体" w:cs="Arial"/>
                <w:color w:val="333333"/>
                <w:sz w:val="24"/>
                <w:shd w:val="clear" w:color="auto" w:fill="FFFFFF"/>
              </w:rPr>
              <w:t>-</w:t>
            </w:r>
            <w:r>
              <w:rPr>
                <w:rFonts w:ascii="宋体" w:hAnsi="宋体" w:cs="Arial"/>
                <w:color w:val="333333"/>
                <w:sz w:val="24"/>
                <w:shd w:val="clear" w:color="auto" w:fill="FFFFFF"/>
              </w:rPr>
              <w:t>1与转移有关</w:t>
            </w:r>
            <w:r>
              <w:rPr>
                <w:rFonts w:hint="eastAsia" w:ascii="宋体" w:hAnsi="宋体" w:cs="Arial"/>
                <w:color w:val="333333"/>
                <w:sz w:val="24"/>
                <w:shd w:val="clear" w:color="auto" w:fill="FFFFFF"/>
              </w:rPr>
              <w:t>。</w:t>
            </w:r>
            <w:r>
              <w:rPr>
                <w:rFonts w:ascii="宋体" w:hAnsi="宋体" w:cs="Arial"/>
                <w:color w:val="333333"/>
                <w:sz w:val="24"/>
                <w:shd w:val="clear" w:color="auto" w:fill="FFFFFF"/>
              </w:rPr>
              <w:t>VEGF与肿瘤的血管形成关系密切，并与肿瘤的复发、转移有关。虽然对于VEGF在肝癌中的表达及其作用研究晚于其他肿瘤，但研究发现VEGF也在肝癌中表达，促进血管形成。</w:t>
            </w:r>
            <w:r>
              <w:rPr>
                <w:rFonts w:hint="eastAsia" w:ascii="宋体" w:hAnsi="宋体" w:cs="Arial"/>
                <w:color w:val="333333"/>
                <w:sz w:val="24"/>
                <w:shd w:val="clear" w:color="auto" w:fill="FFFFFF"/>
              </w:rPr>
              <w:t>本研究致力于研究肝癌疼痛发生的机制与血清</w:t>
            </w:r>
            <w:r>
              <w:rPr>
                <w:rFonts w:ascii="宋体" w:hAnsi="宋体" w:cs="Arial"/>
                <w:color w:val="333333"/>
                <w:sz w:val="24"/>
                <w:shd w:val="clear" w:color="auto" w:fill="FFFFFF"/>
              </w:rPr>
              <w:t>HIF</w:t>
            </w:r>
            <w:r>
              <w:rPr>
                <w:rFonts w:hint="eastAsia" w:ascii="宋体" w:hAnsi="宋体" w:cs="Arial"/>
                <w:color w:val="333333"/>
                <w:sz w:val="24"/>
                <w:shd w:val="clear" w:color="auto" w:fill="FFFFFF"/>
              </w:rPr>
              <w:t>-1及</w:t>
            </w:r>
            <w:r>
              <w:rPr>
                <w:rFonts w:ascii="宋体" w:hAnsi="宋体" w:cs="Arial"/>
                <w:color w:val="333333"/>
                <w:sz w:val="24"/>
                <w:shd w:val="clear" w:color="auto" w:fill="FFFFFF"/>
              </w:rPr>
              <w:t>VEGF</w:t>
            </w:r>
            <w:r>
              <w:rPr>
                <w:rFonts w:hint="eastAsia" w:ascii="宋体" w:hAnsi="宋体" w:cs="Arial"/>
                <w:color w:val="333333"/>
                <w:sz w:val="24"/>
                <w:shd w:val="clear" w:color="auto" w:fill="FFFFFF"/>
              </w:rPr>
              <w:t>的关系，以肝癌疼痛的患者为研究对象，设计对照组与实验组，分别采集疼痛发生不同阶段的患者血清，通过分子生物学手段量化血清</w:t>
            </w:r>
            <w:r>
              <w:rPr>
                <w:rFonts w:ascii="宋体" w:hAnsi="宋体" w:cs="Arial"/>
                <w:color w:val="333333"/>
                <w:sz w:val="24"/>
                <w:shd w:val="clear" w:color="auto" w:fill="FFFFFF"/>
              </w:rPr>
              <w:t>HIF</w:t>
            </w:r>
            <w:r>
              <w:rPr>
                <w:rFonts w:hint="eastAsia" w:ascii="宋体" w:hAnsi="宋体" w:cs="Arial"/>
                <w:color w:val="333333"/>
                <w:sz w:val="24"/>
                <w:shd w:val="clear" w:color="auto" w:fill="FFFFFF"/>
              </w:rPr>
              <w:t>-1及</w:t>
            </w:r>
            <w:r>
              <w:rPr>
                <w:rFonts w:ascii="宋体" w:hAnsi="宋体" w:cs="Arial"/>
                <w:color w:val="333333"/>
                <w:sz w:val="24"/>
                <w:shd w:val="clear" w:color="auto" w:fill="FFFFFF"/>
              </w:rPr>
              <w:t>VEGF</w:t>
            </w:r>
            <w:r>
              <w:rPr>
                <w:rFonts w:hint="eastAsia" w:ascii="宋体" w:hAnsi="宋体" w:cs="Arial"/>
                <w:color w:val="333333"/>
                <w:sz w:val="24"/>
                <w:shd w:val="clear" w:color="auto" w:fill="FFFFFF"/>
              </w:rPr>
              <w:t>的含量，从而找出肝癌疼痛发生程度与血清</w:t>
            </w:r>
            <w:r>
              <w:rPr>
                <w:rFonts w:ascii="宋体" w:hAnsi="宋体" w:cs="Arial"/>
                <w:color w:val="333333"/>
                <w:sz w:val="24"/>
                <w:shd w:val="clear" w:color="auto" w:fill="FFFFFF"/>
              </w:rPr>
              <w:t>HIF</w:t>
            </w:r>
            <w:r>
              <w:rPr>
                <w:rFonts w:hint="eastAsia" w:ascii="宋体" w:hAnsi="宋体" w:cs="Arial"/>
                <w:color w:val="333333"/>
                <w:sz w:val="24"/>
                <w:shd w:val="clear" w:color="auto" w:fill="FFFFFF"/>
              </w:rPr>
              <w:t>-1及</w:t>
            </w:r>
            <w:r>
              <w:rPr>
                <w:rFonts w:ascii="宋体" w:hAnsi="宋体" w:cs="Arial"/>
                <w:color w:val="333333"/>
                <w:sz w:val="24"/>
                <w:shd w:val="clear" w:color="auto" w:fill="FFFFFF"/>
              </w:rPr>
              <w:t>VEGF</w:t>
            </w:r>
            <w:r>
              <w:rPr>
                <w:rFonts w:hint="eastAsia" w:ascii="宋体" w:hAnsi="宋体" w:cs="Arial"/>
                <w:color w:val="333333"/>
                <w:sz w:val="24"/>
                <w:shd w:val="clear" w:color="auto" w:fill="FFFFFF"/>
              </w:rPr>
              <w:t>表</w:t>
            </w:r>
            <w:r>
              <w:rPr>
                <w:rFonts w:hint="eastAsia" w:ascii="宋体" w:hAnsi="宋体" w:cs="宋体"/>
                <w:kern w:val="1"/>
                <w:sz w:val="24"/>
              </w:rPr>
              <w:t>达水平的关系，从而更好的控制肝癌疼痛的发生。</w:t>
            </w:r>
          </w:p>
          <w:p>
            <w:pPr>
              <w:ind w:firstLine="480" w:firstLineChars="200"/>
              <w:rPr>
                <w:rFonts w:cs="宋体" w:asciiTheme="minorEastAsia" w:hAnsiTheme="minorEastAsia"/>
                <w:kern w:val="1"/>
                <w:sz w:val="24"/>
              </w:rPr>
            </w:pPr>
            <w:r>
              <w:rPr>
                <w:rFonts w:hint="eastAsia" w:asciiTheme="minorEastAsia" w:hAnsiTheme="minorEastAsia"/>
                <w:snapToGrid w:val="0"/>
                <w:kern w:val="0"/>
                <w:sz w:val="24"/>
              </w:rPr>
              <w:t>住院患者通过化验监测血清</w:t>
            </w:r>
            <w:r>
              <w:rPr>
                <w:rFonts w:asciiTheme="minorEastAsia" w:hAnsiTheme="minorEastAsia"/>
                <w:sz w:val="24"/>
              </w:rPr>
              <w:t>HIF-1</w:t>
            </w:r>
            <w:r>
              <w:rPr>
                <w:rFonts w:hint="eastAsia" w:asciiTheme="minorEastAsia" w:hAnsiTheme="minorEastAsia"/>
                <w:sz w:val="24"/>
              </w:rPr>
              <w:t>和</w:t>
            </w:r>
            <w:r>
              <w:rPr>
                <w:rFonts w:asciiTheme="minorEastAsia" w:hAnsiTheme="minorEastAsia"/>
                <w:sz w:val="24"/>
              </w:rPr>
              <w:t>VEGF</w:t>
            </w:r>
            <w:r>
              <w:rPr>
                <w:rFonts w:hint="eastAsia" w:asciiTheme="minorEastAsia" w:hAnsiTheme="minorEastAsia"/>
                <w:sz w:val="24"/>
              </w:rPr>
              <w:t>的表达水平，</w:t>
            </w:r>
            <w:r>
              <w:rPr>
                <w:rFonts w:asciiTheme="minorEastAsia" w:hAnsiTheme="minorEastAsia"/>
                <w:color w:val="333333"/>
                <w:sz w:val="24"/>
                <w:shd w:val="clear" w:color="auto" w:fill="FFFFFF"/>
              </w:rPr>
              <w:t>有效提高临床中晚期肝癌诊断的敏感性和准确性</w:t>
            </w:r>
            <w:r>
              <w:rPr>
                <w:rFonts w:hint="eastAsia" w:asciiTheme="minorEastAsia" w:hAnsiTheme="minorEastAsia"/>
                <w:color w:val="333333"/>
                <w:sz w:val="24"/>
                <w:shd w:val="clear" w:color="auto" w:fill="FFFFFF"/>
              </w:rPr>
              <w:t>，</w:t>
            </w:r>
            <w:r>
              <w:rPr>
                <w:rFonts w:hint="eastAsia" w:cs="宋体" w:asciiTheme="minorEastAsia" w:hAnsiTheme="minorEastAsia"/>
                <w:kern w:val="1"/>
                <w:sz w:val="24"/>
              </w:rPr>
              <w:t>依据数据结果，指导临床为肝癌疼痛患者更好的制定个体化疼痛镇痛方案，住院期间镇痛取得良好的疗效。</w:t>
            </w:r>
          </w:p>
          <w:p>
            <w:pPr>
              <w:ind w:firstLine="480" w:firstLineChars="200"/>
              <w:rPr>
                <w:rFonts w:asciiTheme="minorEastAsia" w:hAnsiTheme="minorEastAsia"/>
                <w:sz w:val="24"/>
              </w:rPr>
            </w:pPr>
            <w:r>
              <w:rPr>
                <w:rFonts w:hint="eastAsia" w:cs="宋体" w:asciiTheme="minorEastAsia" w:hAnsiTheme="minorEastAsia"/>
                <w:kern w:val="1"/>
                <w:sz w:val="24"/>
              </w:rPr>
              <w:t>本课题有助于肝癌患者癌性疼痛的治疗，</w:t>
            </w:r>
            <w:r>
              <w:rPr>
                <w:rFonts w:hint="eastAsia" w:asciiTheme="minorEastAsia" w:hAnsiTheme="minorEastAsia"/>
                <w:sz w:val="24"/>
              </w:rPr>
              <w:t>为临床肝癌患者癌性疼痛的治疗及管理提供理论依据，更好的为肝癌患者癌性疼痛的治疗提供一条新的思路。因此本研究具有较高的学术水平和推广价值，对肝癌患者癌性疼痛的治疗具有重要作用，具有较高的社会效益。</w:t>
            </w:r>
          </w:p>
          <w:p>
            <w:pPr>
              <w:pStyle w:val="14"/>
              <w:tabs>
                <w:tab w:val="left" w:pos="590"/>
              </w:tabs>
              <w:autoSpaceDE/>
              <w:autoSpaceDN/>
              <w:spacing w:before="53" w:line="400" w:lineRule="exact"/>
              <w:ind w:right="96" w:firstLine="720" w:firstLineChars="300"/>
              <w:jc w:val="both"/>
              <w:rPr>
                <w:sz w:val="24"/>
              </w:rPr>
            </w:pPr>
          </w:p>
        </w:tc>
      </w:tr>
    </w:tbl>
    <w:p>
      <w:pPr>
        <w:spacing w:line="292" w:lineRule="exact"/>
        <w:rPr>
          <w:sz w:val="24"/>
        </w:rPr>
        <w:sectPr>
          <w:type w:val="continuous"/>
          <w:pgSz w:w="16840" w:h="11910" w:orient="landscape"/>
          <w:pgMar w:top="940" w:right="1360" w:bottom="280" w:left="1000" w:header="720" w:footer="720" w:gutter="0"/>
          <w:cols w:space="720" w:num="1"/>
        </w:sectPr>
      </w:pPr>
    </w:p>
    <w:tbl>
      <w:tblPr>
        <w:tblStyle w:val="8"/>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77"/>
        <w:gridCol w:w="838"/>
        <w:gridCol w:w="242"/>
        <w:gridCol w:w="541"/>
        <w:gridCol w:w="169"/>
        <w:gridCol w:w="550"/>
        <w:gridCol w:w="1260"/>
        <w:gridCol w:w="223"/>
        <w:gridCol w:w="885"/>
        <w:gridCol w:w="153"/>
        <w:gridCol w:w="867"/>
        <w:gridCol w:w="46"/>
        <w:gridCol w:w="1094"/>
        <w:gridCol w:w="839"/>
        <w:gridCol w:w="617"/>
        <w:gridCol w:w="560"/>
        <w:gridCol w:w="734"/>
        <w:gridCol w:w="1294"/>
        <w:gridCol w:w="417"/>
        <w:gridCol w:w="877"/>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55" w:type="dxa"/>
            <w:gridSpan w:val="5"/>
          </w:tcPr>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24"/>
              </w:rPr>
            </w:pPr>
          </w:p>
          <w:p>
            <w:pPr>
              <w:pStyle w:val="14"/>
              <w:spacing w:before="11"/>
              <w:rPr>
                <w:rFonts w:ascii="Calibri"/>
                <w:b/>
                <w:sz w:val="26"/>
              </w:rPr>
            </w:pPr>
          </w:p>
          <w:p>
            <w:pPr>
              <w:pStyle w:val="14"/>
              <w:spacing w:line="242" w:lineRule="auto"/>
              <w:ind w:left="573" w:right="203" w:hanging="360"/>
              <w:rPr>
                <w:b/>
                <w:sz w:val="24"/>
              </w:rPr>
            </w:pPr>
            <w:r>
              <w:rPr>
                <w:b/>
                <w:sz w:val="24"/>
              </w:rPr>
              <w:t>主要完成单位及创新推广贡献</w:t>
            </w:r>
          </w:p>
        </w:tc>
        <w:tc>
          <w:tcPr>
            <w:tcW w:w="11882" w:type="dxa"/>
            <w:gridSpan w:val="17"/>
          </w:tcPr>
          <w:p>
            <w:pPr>
              <w:ind w:firstLine="480" w:firstLineChars="200"/>
              <w:rPr>
                <w:sz w:val="24"/>
              </w:rPr>
            </w:pPr>
            <w:r>
              <w:rPr>
                <w:rFonts w:hint="eastAsia" w:ascii="宋体" w:hAnsi="宋体" w:eastAsia="宋体" w:cs="宋体"/>
                <w:color w:val="000000"/>
                <w:kern w:val="0"/>
                <w:sz w:val="24"/>
                <w:szCs w:val="24"/>
              </w:rPr>
              <w:t>本单位为本项目的实施提供了人力、物力等支持和资助。通过本项目研究</w:t>
            </w:r>
            <w:r>
              <w:rPr>
                <w:rFonts w:hint="eastAsia" w:ascii="宋体" w:hAnsi="宋体" w:eastAsia="宋体" w:cs="宋体"/>
                <w:kern w:val="1"/>
                <w:sz w:val="24"/>
                <w:szCs w:val="24"/>
              </w:rPr>
              <w:t>有助于肝癌患者癌性疼痛的治疗，</w:t>
            </w:r>
            <w:r>
              <w:rPr>
                <w:rFonts w:hint="eastAsia" w:ascii="宋体" w:hAnsi="宋体" w:eastAsia="宋体" w:cs="Times New Roman"/>
                <w:sz w:val="24"/>
                <w:szCs w:val="24"/>
              </w:rPr>
              <w:t>为临床肝癌患者癌性疼痛的治疗及管理提供理论依据，更好的为肝癌患者癌性疼痛的治疗提供一条新的思路。因此本研究具有较高的学术水平和推广价值，对肝癌患者癌性疼痛的治疗具有重要作用，具有较高的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trPr>
        <w:tc>
          <w:tcPr>
            <w:tcW w:w="2355" w:type="dxa"/>
            <w:gridSpan w:val="5"/>
          </w:tcPr>
          <w:p>
            <w:pPr>
              <w:pStyle w:val="14"/>
              <w:rPr>
                <w:rFonts w:ascii="Calibri"/>
                <w:b/>
                <w:sz w:val="24"/>
              </w:rPr>
            </w:pPr>
          </w:p>
          <w:p>
            <w:pPr>
              <w:pStyle w:val="14"/>
              <w:rPr>
                <w:rFonts w:ascii="Calibri"/>
                <w:b/>
                <w:sz w:val="24"/>
              </w:rPr>
            </w:pPr>
          </w:p>
          <w:p>
            <w:pPr>
              <w:pStyle w:val="14"/>
              <w:rPr>
                <w:rFonts w:ascii="Calibri"/>
                <w:b/>
                <w:sz w:val="24"/>
              </w:rPr>
            </w:pPr>
          </w:p>
          <w:p>
            <w:pPr>
              <w:pStyle w:val="14"/>
              <w:rPr>
                <w:rFonts w:ascii="Calibri"/>
                <w:b/>
                <w:sz w:val="31"/>
              </w:rPr>
            </w:pPr>
          </w:p>
          <w:p>
            <w:pPr>
              <w:pStyle w:val="14"/>
              <w:spacing w:line="242" w:lineRule="auto"/>
              <w:ind w:left="573" w:right="203" w:hanging="360"/>
              <w:rPr>
                <w:b/>
                <w:sz w:val="24"/>
              </w:rPr>
            </w:pPr>
            <w:r>
              <w:rPr>
                <w:b/>
                <w:sz w:val="24"/>
              </w:rPr>
              <w:t>推广应用及经济社会效益情况</w:t>
            </w:r>
          </w:p>
        </w:tc>
        <w:tc>
          <w:tcPr>
            <w:tcW w:w="11882" w:type="dxa"/>
            <w:gridSpan w:val="17"/>
          </w:tcPr>
          <w:p>
            <w:pPr>
              <w:ind w:firstLine="480" w:firstLineChars="200"/>
              <w:rPr>
                <w:rFonts w:ascii="宋体" w:hAnsi="宋体" w:cs="宋体"/>
                <w:kern w:val="1"/>
                <w:sz w:val="24"/>
              </w:rPr>
            </w:pPr>
            <w:r>
              <w:rPr>
                <w:rFonts w:hint="eastAsia" w:ascii="宋体" w:hAnsi="宋体"/>
                <w:snapToGrid w:val="0"/>
                <w:kern w:val="0"/>
                <w:sz w:val="24"/>
              </w:rPr>
              <w:t>住院患者通过化验监测血清</w:t>
            </w:r>
            <w:r>
              <w:rPr>
                <w:rFonts w:ascii="宋体" w:hAnsi="宋体"/>
                <w:sz w:val="24"/>
              </w:rPr>
              <w:t>HIF-1</w:t>
            </w:r>
            <w:r>
              <w:rPr>
                <w:rFonts w:hint="eastAsia" w:ascii="宋体" w:hAnsi="宋体"/>
                <w:sz w:val="24"/>
              </w:rPr>
              <w:t>和</w:t>
            </w:r>
            <w:r>
              <w:rPr>
                <w:rFonts w:ascii="宋体" w:hAnsi="宋体"/>
                <w:sz w:val="24"/>
              </w:rPr>
              <w:t>VEGF</w:t>
            </w:r>
            <w:r>
              <w:rPr>
                <w:rFonts w:hint="eastAsia" w:ascii="宋体" w:hAnsi="宋体"/>
                <w:sz w:val="24"/>
              </w:rPr>
              <w:t>的表达水平，</w:t>
            </w:r>
            <w:r>
              <w:rPr>
                <w:rFonts w:ascii="宋体" w:hAnsi="宋体"/>
                <w:color w:val="333333"/>
                <w:sz w:val="24"/>
                <w:shd w:val="clear" w:color="auto" w:fill="FFFFFF"/>
              </w:rPr>
              <w:t>有效提高临床中晚期肝癌诊断的敏感性和准确性</w:t>
            </w:r>
            <w:r>
              <w:rPr>
                <w:rFonts w:hint="eastAsia" w:ascii="宋体" w:hAnsi="宋体"/>
                <w:color w:val="333333"/>
                <w:sz w:val="24"/>
                <w:shd w:val="clear" w:color="auto" w:fill="FFFFFF"/>
              </w:rPr>
              <w:t>，</w:t>
            </w:r>
            <w:r>
              <w:rPr>
                <w:rFonts w:hint="eastAsia" w:ascii="宋体" w:hAnsi="宋体" w:cs="宋体"/>
                <w:kern w:val="1"/>
                <w:sz w:val="24"/>
              </w:rPr>
              <w:t>依据数据结果，指导临床为肝癌疼痛患者更好的制定个体化疼痛镇痛方案，住院期间镇痛取得良好的疗效。</w:t>
            </w:r>
          </w:p>
          <w:p>
            <w:pPr>
              <w:pStyle w:val="14"/>
              <w:spacing w:before="1" w:line="280" w:lineRule="auto"/>
              <w:ind w:right="96" w:firstLine="480" w:firstLineChars="200"/>
              <w:jc w:val="both"/>
              <w:rPr>
                <w:sz w:val="24"/>
                <w:lang w:val="en-US"/>
              </w:rPr>
            </w:pPr>
            <w:r>
              <w:rPr>
                <w:rFonts w:hint="eastAsia" w:ascii="宋体" w:hAnsi="宋体" w:cs="宋体"/>
                <w:kern w:val="1"/>
                <w:sz w:val="24"/>
              </w:rPr>
              <w:t>本课题有助于肝癌患者癌性疼痛的治疗，</w:t>
            </w:r>
            <w:r>
              <w:rPr>
                <w:rFonts w:hint="eastAsia" w:ascii="宋体" w:hAnsi="宋体"/>
                <w:sz w:val="24"/>
              </w:rPr>
              <w:t>为临床肝癌患者癌性疼痛的治疗及管理提供理论依据，更好的为肝癌患者癌性疼痛的治疗提供一条新的思路。因此本研究具有较高的学术水平和推广价值，对肝癌患者癌性疼痛的治疗具有重要作用，具有较高的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4237" w:type="dxa"/>
            <w:gridSpan w:val="22"/>
            <w:vAlign w:val="center"/>
          </w:tcPr>
          <w:p>
            <w:pPr>
              <w:pStyle w:val="14"/>
              <w:spacing w:before="1" w:line="280" w:lineRule="auto"/>
              <w:ind w:right="96"/>
              <w:jc w:val="center"/>
              <w:rPr>
                <w:b/>
                <w:sz w:val="24"/>
              </w:rPr>
            </w:pPr>
            <w:r>
              <w:rPr>
                <w:rFonts w:hint="eastAsia"/>
                <w:b/>
                <w:sz w:val="24"/>
                <w:lang w:val="en-US"/>
              </w:rPr>
              <w:t>主要知识产权和标准规范等目录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spacing w:line="390" w:lineRule="exact"/>
              <w:ind w:firstLine="0" w:firstLineChars="0"/>
              <w:jc w:val="center"/>
              <w:rPr>
                <w:b/>
                <w:bCs/>
              </w:rPr>
            </w:pPr>
            <w:r>
              <w:rPr>
                <w:rFonts w:hint="eastAsia" w:ascii="宋体" w:hAnsi="宋体"/>
                <w:b/>
                <w:sz w:val="21"/>
              </w:rPr>
              <w:t>序号</w:t>
            </w:r>
          </w:p>
        </w:tc>
        <w:tc>
          <w:tcPr>
            <w:tcW w:w="915" w:type="dxa"/>
            <w:gridSpan w:val="2"/>
            <w:vAlign w:val="center"/>
          </w:tcPr>
          <w:p>
            <w:pPr>
              <w:pStyle w:val="4"/>
              <w:spacing w:line="390" w:lineRule="exact"/>
              <w:ind w:firstLine="0" w:firstLineChars="0"/>
              <w:jc w:val="center"/>
              <w:rPr>
                <w:b/>
                <w:bCs/>
              </w:rPr>
            </w:pPr>
            <w:r>
              <w:rPr>
                <w:rFonts w:ascii="宋体" w:hAnsi="宋体"/>
                <w:b/>
                <w:sz w:val="21"/>
              </w:rPr>
              <w:t>知识产权</w:t>
            </w:r>
            <w:r>
              <w:rPr>
                <w:rFonts w:hint="eastAsia" w:ascii="宋体" w:hAnsi="宋体"/>
                <w:b/>
                <w:sz w:val="21"/>
              </w:rPr>
              <w:t>（标准）</w:t>
            </w:r>
            <w:r>
              <w:rPr>
                <w:rFonts w:ascii="宋体" w:hAnsi="宋体"/>
                <w:b/>
                <w:sz w:val="21"/>
              </w:rPr>
              <w:t>类别</w:t>
            </w:r>
          </w:p>
        </w:tc>
        <w:tc>
          <w:tcPr>
            <w:tcW w:w="2985" w:type="dxa"/>
            <w:gridSpan w:val="6"/>
            <w:vAlign w:val="center"/>
          </w:tcPr>
          <w:p>
            <w:pPr>
              <w:pStyle w:val="4"/>
              <w:spacing w:line="390" w:lineRule="exact"/>
              <w:ind w:firstLine="0" w:firstLineChars="0"/>
              <w:jc w:val="center"/>
              <w:rPr>
                <w:b/>
                <w:bCs/>
              </w:rPr>
            </w:pPr>
            <w:r>
              <w:rPr>
                <w:rFonts w:hint="eastAsia" w:ascii="宋体" w:hAnsi="宋体"/>
                <w:b/>
                <w:sz w:val="21"/>
              </w:rPr>
              <w:t>知识产权（标准）具体</w:t>
            </w:r>
            <w:r>
              <w:rPr>
                <w:rFonts w:ascii="宋体" w:hAnsi="宋体"/>
                <w:b/>
                <w:sz w:val="21"/>
              </w:rPr>
              <w:t>名称</w:t>
            </w:r>
          </w:p>
        </w:tc>
        <w:tc>
          <w:tcPr>
            <w:tcW w:w="885" w:type="dxa"/>
            <w:vAlign w:val="center"/>
          </w:tcPr>
          <w:p>
            <w:pPr>
              <w:pStyle w:val="4"/>
              <w:spacing w:line="390" w:lineRule="exact"/>
              <w:ind w:firstLine="0" w:firstLineChars="0"/>
              <w:jc w:val="center"/>
              <w:rPr>
                <w:rFonts w:ascii="宋体" w:hAnsi="宋体"/>
                <w:b/>
                <w:sz w:val="21"/>
              </w:rPr>
            </w:pPr>
            <w:r>
              <w:rPr>
                <w:rFonts w:ascii="宋体" w:hAnsi="宋体"/>
                <w:b/>
                <w:sz w:val="21"/>
              </w:rPr>
              <w:t>国</w:t>
            </w:r>
            <w:r>
              <w:rPr>
                <w:rFonts w:hint="eastAsia" w:ascii="宋体" w:hAnsi="宋体"/>
                <w:b/>
                <w:sz w:val="21"/>
              </w:rPr>
              <w:t>家</w:t>
            </w:r>
          </w:p>
          <w:p>
            <w:pPr>
              <w:pStyle w:val="4"/>
              <w:spacing w:line="390" w:lineRule="exact"/>
              <w:ind w:firstLine="0" w:firstLineChars="0"/>
              <w:jc w:val="center"/>
              <w:rPr>
                <w:b/>
                <w:bCs/>
              </w:rPr>
            </w:pPr>
            <w:r>
              <w:rPr>
                <w:rFonts w:ascii="宋体" w:hAnsi="宋体"/>
                <w:b/>
                <w:sz w:val="21"/>
              </w:rPr>
              <w:t>（</w:t>
            </w:r>
            <w:r>
              <w:rPr>
                <w:rFonts w:hint="eastAsia" w:ascii="宋体" w:hAnsi="宋体"/>
                <w:b/>
                <w:sz w:val="21"/>
              </w:rPr>
              <w:t>地</w:t>
            </w:r>
            <w:r>
              <w:rPr>
                <w:rFonts w:ascii="宋体" w:hAnsi="宋体"/>
                <w:b/>
                <w:sz w:val="21"/>
              </w:rPr>
              <w:t>区）</w:t>
            </w:r>
          </w:p>
        </w:tc>
        <w:tc>
          <w:tcPr>
            <w:tcW w:w="1020" w:type="dxa"/>
            <w:gridSpan w:val="2"/>
            <w:vAlign w:val="center"/>
          </w:tcPr>
          <w:p>
            <w:pPr>
              <w:pStyle w:val="4"/>
              <w:spacing w:line="390" w:lineRule="exact"/>
              <w:ind w:firstLine="0" w:firstLineChars="0"/>
              <w:jc w:val="center"/>
              <w:rPr>
                <w:b/>
                <w:bCs/>
              </w:rPr>
            </w:pPr>
            <w:r>
              <w:rPr>
                <w:rFonts w:hint="eastAsia" w:ascii="宋体" w:hAnsi="宋体"/>
                <w:b/>
                <w:sz w:val="21"/>
              </w:rPr>
              <w:t>授权号（标准编号）</w:t>
            </w:r>
          </w:p>
        </w:tc>
        <w:tc>
          <w:tcPr>
            <w:tcW w:w="1140" w:type="dxa"/>
            <w:gridSpan w:val="2"/>
            <w:vAlign w:val="center"/>
          </w:tcPr>
          <w:p>
            <w:pPr>
              <w:pStyle w:val="4"/>
              <w:spacing w:line="390" w:lineRule="exact"/>
              <w:ind w:firstLine="0" w:firstLineChars="0"/>
              <w:jc w:val="center"/>
              <w:rPr>
                <w:b/>
                <w:bCs/>
              </w:rPr>
            </w:pPr>
            <w:r>
              <w:rPr>
                <w:rFonts w:hint="eastAsia" w:ascii="宋体" w:hAnsi="宋体"/>
                <w:b/>
                <w:sz w:val="21"/>
              </w:rPr>
              <w:t>授权（标准发布）日期</w:t>
            </w:r>
          </w:p>
        </w:tc>
        <w:tc>
          <w:tcPr>
            <w:tcW w:w="1456" w:type="dxa"/>
            <w:gridSpan w:val="2"/>
            <w:vAlign w:val="center"/>
          </w:tcPr>
          <w:p>
            <w:pPr>
              <w:pStyle w:val="4"/>
              <w:spacing w:line="390" w:lineRule="exact"/>
              <w:ind w:firstLine="0" w:firstLineChars="0"/>
              <w:jc w:val="center"/>
              <w:rPr>
                <w:b/>
                <w:bCs/>
              </w:rPr>
            </w:pPr>
            <w:r>
              <w:rPr>
                <w:rFonts w:hint="eastAsia" w:ascii="宋体" w:hAnsi="宋体"/>
                <w:b/>
                <w:sz w:val="21"/>
              </w:rPr>
              <w:t>证书编号</w:t>
            </w:r>
            <w:r>
              <w:rPr>
                <w:rFonts w:ascii="宋体" w:hAnsi="宋体"/>
                <w:b/>
                <w:sz w:val="21"/>
              </w:rPr>
              <w:br w:type="textWrapping"/>
            </w:r>
            <w:r>
              <w:rPr>
                <w:rFonts w:hint="eastAsia" w:ascii="宋体" w:hAnsi="宋体"/>
                <w:b/>
                <w:sz w:val="21"/>
              </w:rPr>
              <w:t>（标准批准发布</w:t>
            </w:r>
            <w:r>
              <w:rPr>
                <w:rFonts w:ascii="宋体" w:hAnsi="宋体"/>
                <w:b/>
                <w:sz w:val="21"/>
              </w:rPr>
              <w:t>部门</w:t>
            </w:r>
            <w:r>
              <w:rPr>
                <w:rFonts w:hint="eastAsia" w:ascii="宋体" w:hAnsi="宋体"/>
                <w:b/>
                <w:sz w:val="21"/>
              </w:rPr>
              <w:t>）</w:t>
            </w:r>
          </w:p>
        </w:tc>
        <w:tc>
          <w:tcPr>
            <w:tcW w:w="1294" w:type="dxa"/>
            <w:gridSpan w:val="2"/>
            <w:vAlign w:val="center"/>
          </w:tcPr>
          <w:p>
            <w:pPr>
              <w:pStyle w:val="4"/>
              <w:spacing w:line="390" w:lineRule="exact"/>
              <w:ind w:firstLine="0" w:firstLineChars="0"/>
              <w:jc w:val="center"/>
              <w:rPr>
                <w:b/>
                <w:bCs/>
              </w:rPr>
            </w:pPr>
            <w:r>
              <w:rPr>
                <w:rFonts w:hint="eastAsia" w:ascii="宋体" w:hAnsi="宋体"/>
                <w:b/>
                <w:sz w:val="21"/>
              </w:rPr>
              <w:t>权利人（标准起草单位）</w:t>
            </w:r>
          </w:p>
        </w:tc>
        <w:tc>
          <w:tcPr>
            <w:tcW w:w="1294" w:type="dxa"/>
            <w:vAlign w:val="center"/>
          </w:tcPr>
          <w:p>
            <w:pPr>
              <w:pStyle w:val="4"/>
              <w:spacing w:line="390" w:lineRule="exact"/>
              <w:ind w:firstLine="0" w:firstLineChars="0"/>
              <w:rPr>
                <w:b/>
                <w:bCs/>
              </w:rPr>
            </w:pPr>
            <w:r>
              <w:rPr>
                <w:rFonts w:hint="eastAsia" w:ascii="宋体" w:hAnsi="宋体"/>
                <w:b/>
                <w:sz w:val="21"/>
              </w:rPr>
              <w:t>发明人（标准起草人）</w:t>
            </w:r>
          </w:p>
        </w:tc>
        <w:tc>
          <w:tcPr>
            <w:tcW w:w="1294" w:type="dxa"/>
            <w:gridSpan w:val="2"/>
            <w:vAlign w:val="center"/>
          </w:tcPr>
          <w:p>
            <w:pPr>
              <w:pStyle w:val="4"/>
              <w:spacing w:line="390" w:lineRule="exact"/>
              <w:ind w:firstLine="0" w:firstLineChars="0"/>
              <w:jc w:val="center"/>
              <w:rPr>
                <w:b/>
                <w:bCs/>
              </w:rPr>
            </w:pPr>
            <w:r>
              <w:rPr>
                <w:rFonts w:hint="eastAsia" w:ascii="宋体" w:hAnsi="宋体"/>
                <w:b/>
                <w:sz w:val="21"/>
              </w:rPr>
              <w:t>发明专利（标准）有效状态</w:t>
            </w:r>
          </w:p>
        </w:tc>
        <w:tc>
          <w:tcPr>
            <w:tcW w:w="1297" w:type="dxa"/>
          </w:tcPr>
          <w:p>
            <w:pPr>
              <w:pStyle w:val="4"/>
              <w:spacing w:line="390" w:lineRule="exact"/>
              <w:ind w:firstLine="0" w:firstLineChars="0"/>
              <w:jc w:val="center"/>
              <w:rPr>
                <w:b/>
                <w:bCs/>
              </w:rPr>
            </w:pPr>
            <w:r>
              <w:rPr>
                <w:rFonts w:hint="eastAsia" w:ascii="宋体" w:hAnsi="宋体"/>
                <w:b/>
                <w:sz w:val="21"/>
              </w:rPr>
              <w:t>是否包含河北省完成单位/完成人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论文</w:t>
            </w:r>
          </w:p>
        </w:tc>
        <w:tc>
          <w:tcPr>
            <w:tcW w:w="2985" w:type="dxa"/>
            <w:gridSpan w:val="6"/>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Correlation between liver cancer pain and the HIF-1 and VEGF expression levels</w:t>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p>
          <w:p>
            <w:pPr>
              <w:pStyle w:val="4"/>
              <w:autoSpaceDE/>
              <w:autoSpaceDN/>
              <w:spacing w:line="320" w:lineRule="exact"/>
              <w:ind w:firstLine="0" w:firstLineChars="0"/>
              <w:jc w:val="both"/>
              <w:rPr>
                <w:rFonts w:hint="eastAsia" w:ascii="宋体" w:hAnsi="宋体" w:eastAsia="宋体" w:cs="宋体"/>
                <w:b/>
                <w:bCs/>
                <w:sz w:val="21"/>
                <w:szCs w:val="21"/>
                <w:lang w:val="en-US"/>
              </w:rPr>
            </w:pPr>
            <w:r>
              <w:rPr>
                <w:rFonts w:hint="eastAsia" w:ascii="宋体" w:hAnsi="宋体" w:eastAsia="宋体" w:cs="宋体"/>
                <w:b/>
                <w:bCs/>
                <w:sz w:val="21"/>
                <w:szCs w:val="21"/>
              </w:rPr>
              <w:t>ISSN:</w:t>
            </w:r>
            <w:r>
              <w:rPr>
                <w:rFonts w:hint="eastAsia" w:ascii="宋体" w:hAnsi="宋体" w:eastAsia="宋体" w:cs="宋体"/>
                <w:b/>
                <w:bCs/>
                <w:sz w:val="21"/>
                <w:szCs w:val="21"/>
                <w:lang w:val="en-US" w:eastAsia="zh-CN"/>
              </w:rPr>
              <w:t>1792-1074</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2017,</w:t>
            </w:r>
            <w:r>
              <w:rPr>
                <w:rFonts w:hint="eastAsia" w:ascii="宋体" w:hAnsi="宋体" w:eastAsia="宋体" w:cs="宋体"/>
                <w:b/>
                <w:bCs/>
                <w:sz w:val="21"/>
                <w:szCs w:val="21"/>
                <w:lang w:val="en-US" w:eastAsia="zh-CN"/>
              </w:rPr>
              <w:t>1</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Oncology Letters</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张庚，冯桂银，郭艳汝，梁东启，袁媛，王海伦</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论文</w:t>
            </w:r>
          </w:p>
        </w:tc>
        <w:tc>
          <w:tcPr>
            <w:tcW w:w="2985" w:type="dxa"/>
            <w:gridSpan w:val="6"/>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color w:val="000000"/>
                <w:kern w:val="0"/>
                <w:sz w:val="21"/>
                <w:szCs w:val="21"/>
              </w:rPr>
              <w:t>Effect of Huachansu on Pain Relief Rate and HIF-1 and VEGF Levels in Patients with Primary Hepatic Carcinoma with Bone Erosion</w:t>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 xml:space="preserve"> ISSN:</w:t>
            </w:r>
            <w:r>
              <w:rPr>
                <w:rFonts w:hint="eastAsia" w:ascii="宋体" w:hAnsi="宋体" w:eastAsia="宋体" w:cs="宋体"/>
                <w:b/>
                <w:bCs/>
                <w:sz w:val="21"/>
                <w:szCs w:val="21"/>
                <w:lang w:val="en-US" w:eastAsia="zh-CN"/>
              </w:rPr>
              <w:t>1690</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4648</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9</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Boletin De Malariologia Y Saludambiental</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胡静，王海伦，梁东启，冯桂银，樊艳，张庚</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论文</w:t>
            </w:r>
          </w:p>
        </w:tc>
        <w:tc>
          <w:tcPr>
            <w:tcW w:w="2985" w:type="dxa"/>
            <w:gridSpan w:val="6"/>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"http://med.wanfangdata.com.cn/Paper/Detail?id=PeriodicalPaper_zhsywk201709037&amp;dbid=WF_QK" \t "_blank" </w:instrText>
            </w:r>
            <w:r>
              <w:rPr>
                <w:rFonts w:hint="eastAsia" w:ascii="宋体" w:hAnsi="宋体" w:eastAsia="宋体" w:cs="宋体"/>
                <w:b/>
                <w:bCs/>
                <w:sz w:val="21"/>
                <w:szCs w:val="21"/>
              </w:rPr>
              <w:fldChar w:fldCharType="separate"/>
            </w:r>
            <w:r>
              <w:rPr>
                <w:rStyle w:val="11"/>
                <w:rFonts w:hint="eastAsia" w:ascii="宋体" w:hAnsi="宋体" w:eastAsia="宋体" w:cs="宋体"/>
                <w:b/>
                <w:bCs/>
                <w:color w:val="333333"/>
                <w:sz w:val="21"/>
                <w:szCs w:val="21"/>
                <w:u w:val="none"/>
                <w:shd w:val="clear" w:color="auto" w:fill="FFFFFF"/>
              </w:rPr>
              <w:t>中晚期肝癌患者血清血管内皮生长因子、乏氧诱导因子-1α和同型半胱氨酸联合检测的临床价值</w:t>
            </w:r>
            <w:r>
              <w:rPr>
                <w:rStyle w:val="11"/>
                <w:rFonts w:hint="eastAsia" w:ascii="宋体" w:hAnsi="宋体" w:eastAsia="宋体" w:cs="宋体"/>
                <w:b/>
                <w:bCs/>
                <w:color w:val="333333"/>
                <w:sz w:val="21"/>
                <w:szCs w:val="21"/>
                <w:u w:val="none"/>
                <w:shd w:val="clear" w:color="auto" w:fill="FFFFFF"/>
              </w:rPr>
              <w:fldChar w:fldCharType="end"/>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ISSN:1001-9030</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09</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中华实验外科杂志</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张庚，刘广召，冯桂银，梁东启，袁媛</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论文</w:t>
            </w:r>
          </w:p>
        </w:tc>
        <w:tc>
          <w:tcPr>
            <w:tcW w:w="2985" w:type="dxa"/>
            <w:gridSpan w:val="6"/>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color w:val="333333"/>
                <w:sz w:val="21"/>
                <w:szCs w:val="21"/>
              </w:rPr>
              <w:t>SOX7基因对肝癌细胞凋亡、氧化应激 及Wnt/β-catenin信号通路的影响</w:t>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ISSN:1</w:t>
            </w:r>
            <w:r>
              <w:rPr>
                <w:rFonts w:hint="eastAsia" w:ascii="宋体" w:hAnsi="宋体" w:eastAsia="宋体" w:cs="宋体"/>
                <w:b/>
                <w:bCs/>
                <w:sz w:val="21"/>
                <w:szCs w:val="21"/>
                <w:lang w:val="en-US" w:eastAsia="zh-CN"/>
              </w:rPr>
              <w:t>000</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2200</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19</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07</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蚌埠医学院学报</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冯桂银，张庚，王海伦，梁东启，袁媛，樊艳</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w:t>
            </w:r>
          </w:p>
        </w:tc>
        <w:tc>
          <w:tcPr>
            <w:tcW w:w="915" w:type="dxa"/>
            <w:gridSpan w:val="2"/>
            <w:vAlign w:val="center"/>
          </w:tcPr>
          <w:p>
            <w:pPr>
              <w:pStyle w:val="4"/>
              <w:autoSpaceDE/>
              <w:autoSpaceDN/>
              <w:spacing w:line="320" w:lineRule="exact"/>
              <w:ind w:firstLine="211" w:firstLineChars="100"/>
              <w:jc w:val="both"/>
              <w:rPr>
                <w:rFonts w:hint="eastAsia" w:ascii="宋体" w:hAnsi="宋体" w:eastAsia="宋体" w:cs="宋体"/>
                <w:b/>
                <w:bCs/>
                <w:color w:val="0D0D0D"/>
                <w:sz w:val="21"/>
                <w:szCs w:val="21"/>
                <w:lang w:val="en-US"/>
              </w:rPr>
            </w:pPr>
            <w:r>
              <w:rPr>
                <w:rFonts w:hint="eastAsia" w:ascii="宋体" w:hAnsi="宋体" w:eastAsia="宋体" w:cs="宋体"/>
                <w:b/>
                <w:bCs/>
                <w:color w:val="0D0D0D"/>
                <w:sz w:val="21"/>
                <w:szCs w:val="21"/>
                <w:lang w:val="en-US"/>
              </w:rPr>
              <w:t>论文</w:t>
            </w:r>
          </w:p>
        </w:tc>
        <w:tc>
          <w:tcPr>
            <w:tcW w:w="2985" w:type="dxa"/>
            <w:gridSpan w:val="6"/>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color w:val="333333"/>
                <w:sz w:val="21"/>
                <w:szCs w:val="21"/>
              </w:rPr>
              <w:t>原发性肝癌患者疼痛与血清HIF-1及VEGF水平的相关性分析</w:t>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ISSN:1006-6233</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19</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03</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河北医学</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张庚，刘广召，冯桂银，王海伦，梁东启，袁媛，樊艳，张继</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论文</w:t>
            </w:r>
          </w:p>
        </w:tc>
        <w:tc>
          <w:tcPr>
            <w:tcW w:w="2985" w:type="dxa"/>
            <w:gridSpan w:val="6"/>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肝癌疼痛与血浆VEGF、BDNF、FGF-2水平的相关性研究</w:t>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ISSN:1673-6273</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2020,</w:t>
            </w:r>
            <w:r>
              <w:rPr>
                <w:rFonts w:hint="eastAsia" w:ascii="宋体" w:hAnsi="宋体" w:eastAsia="宋体" w:cs="宋体"/>
                <w:b/>
                <w:bCs/>
                <w:sz w:val="21"/>
                <w:szCs w:val="21"/>
                <w:lang w:val="en-US" w:eastAsia="zh-CN"/>
              </w:rPr>
              <w:t>08</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现代医学生物进展</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梁东启，张庚，冯桂银，王海伦，樊艳，袁媛，路桂军</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论文</w:t>
            </w:r>
          </w:p>
        </w:tc>
        <w:tc>
          <w:tcPr>
            <w:tcW w:w="2985" w:type="dxa"/>
            <w:gridSpan w:val="6"/>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bCs/>
                <w:i w:val="0"/>
                <w:caps w:val="0"/>
                <w:color w:val="333333"/>
                <w:spacing w:val="0"/>
                <w:sz w:val="21"/>
                <w:szCs w:val="21"/>
              </w:rPr>
            </w:pPr>
            <w:r>
              <w:rPr>
                <w:rFonts w:hint="eastAsia" w:ascii="宋体" w:hAnsi="宋体" w:eastAsia="宋体" w:cs="宋体"/>
                <w:b/>
                <w:bCs/>
                <w:i w:val="0"/>
                <w:caps w:val="0"/>
                <w:color w:val="333333"/>
                <w:spacing w:val="0"/>
                <w:sz w:val="21"/>
                <w:szCs w:val="21"/>
                <w:bdr w:val="none" w:color="auto" w:sz="0" w:space="0"/>
                <w:shd w:val="clear" w:fill="FFFFFF"/>
              </w:rPr>
              <w:t>乏氧诱导因子-1和血管内皮生长因子在肝癌组织中的表达及其与肿瘤血管生成的相关性</w:t>
            </w:r>
          </w:p>
          <w:p>
            <w:pPr>
              <w:pStyle w:val="4"/>
              <w:autoSpaceDE/>
              <w:autoSpaceDN/>
              <w:spacing w:line="320" w:lineRule="exact"/>
              <w:ind w:firstLine="0" w:firstLineChars="0"/>
              <w:jc w:val="both"/>
              <w:rPr>
                <w:rFonts w:hint="eastAsia" w:ascii="宋体" w:hAnsi="宋体" w:eastAsia="宋体" w:cs="宋体"/>
                <w:b/>
                <w:bCs/>
                <w:sz w:val="21"/>
                <w:szCs w:val="21"/>
              </w:rPr>
            </w:pP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ISSN:1001-9030</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2022.06</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color w:val="0D0D0D"/>
                <w:sz w:val="21"/>
                <w:szCs w:val="21"/>
                <w:lang w:val="en-US"/>
              </w:rPr>
            </w:pPr>
            <w:r>
              <w:rPr>
                <w:rFonts w:hint="eastAsia" w:ascii="宋体" w:hAnsi="宋体" w:eastAsia="宋体" w:cs="宋体"/>
                <w:b/>
                <w:bCs/>
                <w:sz w:val="21"/>
                <w:szCs w:val="21"/>
              </w:rPr>
              <w:t>中华实验外科杂志</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张庚，王海伦，梁东启，冯桂银，袁媛，樊艳</w:t>
            </w:r>
            <w:r>
              <w:rPr>
                <w:rFonts w:hint="eastAsia" w:ascii="宋体" w:hAnsi="宋体" w:eastAsia="宋体" w:cs="宋体"/>
                <w:b/>
                <w:bCs/>
                <w:sz w:val="21"/>
                <w:szCs w:val="21"/>
                <w:lang w:eastAsia="zh-CN"/>
              </w:rPr>
              <w:t>，</w:t>
            </w:r>
            <w:r>
              <w:rPr>
                <w:rFonts w:hint="eastAsia" w:ascii="宋体" w:hAnsi="宋体" w:eastAsia="宋体" w:cs="宋体"/>
                <w:b/>
                <w:bCs/>
                <w:sz w:val="21"/>
                <w:szCs w:val="21"/>
              </w:rPr>
              <w:t>刘广召</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论文</w:t>
            </w:r>
          </w:p>
        </w:tc>
        <w:tc>
          <w:tcPr>
            <w:tcW w:w="2985" w:type="dxa"/>
            <w:gridSpan w:val="6"/>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Serum VEGF，CTGF and HIF-1α levels in patients with hepatoma following TACE</w:t>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ISSN:1940-5901</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rPr>
            </w:pPr>
            <w:r>
              <w:rPr>
                <w:rFonts w:hint="eastAsia" w:ascii="宋体" w:hAnsi="宋体" w:eastAsia="宋体" w:cs="宋体"/>
                <w:b/>
                <w:bCs/>
                <w:sz w:val="21"/>
                <w:szCs w:val="21"/>
              </w:rPr>
              <w:t>20</w:t>
            </w:r>
            <w:r>
              <w:rPr>
                <w:rFonts w:hint="eastAsia" w:ascii="宋体" w:hAnsi="宋体" w:eastAsia="宋体" w:cs="宋体"/>
                <w:b/>
                <w:bCs/>
                <w:sz w:val="21"/>
                <w:szCs w:val="21"/>
                <w:lang w:val="en-US" w:eastAsia="zh-CN"/>
              </w:rPr>
              <w:t>20</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color w:val="0D0D0D"/>
                <w:sz w:val="21"/>
                <w:szCs w:val="21"/>
                <w:lang w:val="en-US"/>
              </w:rPr>
            </w:pPr>
            <w:r>
              <w:rPr>
                <w:rFonts w:hint="eastAsia" w:ascii="宋体" w:hAnsi="宋体" w:eastAsia="宋体" w:cs="宋体"/>
                <w:b/>
                <w:bCs/>
                <w:sz w:val="21"/>
                <w:szCs w:val="21"/>
              </w:rPr>
              <w:t>International Journal of Clinical and Experimental Medicine</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梁东启，李娜娜，王海伦，冯桂银，樊艳，张庚</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9</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lang w:val="en-US"/>
              </w:rPr>
              <w:t>论文</w:t>
            </w:r>
          </w:p>
        </w:tc>
        <w:tc>
          <w:tcPr>
            <w:tcW w:w="2985" w:type="dxa"/>
            <w:gridSpan w:val="6"/>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HYPERLINK "http://med.wanfangdata.com.cn/Paper/Detail?id=PeriodicalPaper_jkbd001202017464&amp;dbid=WF_QK" \t "_blank" </w:instrText>
            </w:r>
            <w:r>
              <w:rPr>
                <w:rFonts w:hint="eastAsia" w:ascii="宋体" w:hAnsi="宋体" w:eastAsia="宋体" w:cs="宋体"/>
                <w:b/>
                <w:bCs/>
                <w:sz w:val="21"/>
                <w:szCs w:val="21"/>
              </w:rPr>
              <w:fldChar w:fldCharType="separate"/>
            </w:r>
            <w:r>
              <w:rPr>
                <w:rStyle w:val="11"/>
                <w:rFonts w:hint="eastAsia" w:ascii="宋体" w:hAnsi="宋体" w:eastAsia="宋体" w:cs="宋体"/>
                <w:b/>
                <w:bCs/>
                <w:color w:val="333333"/>
                <w:sz w:val="21"/>
                <w:szCs w:val="21"/>
                <w:u w:val="none"/>
                <w:shd w:val="clear" w:color="auto" w:fill="FFFFFF"/>
              </w:rPr>
              <w:t>原发性肝癌(PLC)患者肝动脉化疗栓塞术(TACE)前后血清血管内皮生长因子(VEGF)与CT灌注参数的相关性分析</w:t>
            </w:r>
            <w:r>
              <w:rPr>
                <w:rStyle w:val="11"/>
                <w:rFonts w:hint="eastAsia" w:ascii="宋体" w:hAnsi="宋体" w:eastAsia="宋体" w:cs="宋体"/>
                <w:b/>
                <w:bCs/>
                <w:color w:val="333333"/>
                <w:sz w:val="21"/>
                <w:szCs w:val="21"/>
                <w:u w:val="none"/>
                <w:shd w:val="clear" w:color="auto" w:fill="FFFFFF"/>
              </w:rPr>
              <w:fldChar w:fldCharType="end"/>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rPr>
              <w:t>ISSN:1</w:t>
            </w:r>
            <w:r>
              <w:rPr>
                <w:rFonts w:hint="eastAsia" w:ascii="宋体" w:hAnsi="宋体" w:eastAsia="宋体" w:cs="宋体"/>
                <w:b/>
                <w:bCs/>
                <w:sz w:val="21"/>
                <w:szCs w:val="21"/>
                <w:lang w:val="en-US" w:eastAsia="zh-CN"/>
              </w:rPr>
              <w:t>672</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3783</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2020.06</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健康必读</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王海伦，张庚，梁东启，冯桂银、樊艳，袁媛</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w:t>
            </w:r>
          </w:p>
        </w:tc>
        <w:tc>
          <w:tcPr>
            <w:tcW w:w="915" w:type="dxa"/>
            <w:gridSpan w:val="2"/>
            <w:vAlign w:val="center"/>
          </w:tcPr>
          <w:p>
            <w:pPr>
              <w:pStyle w:val="4"/>
              <w:autoSpaceDE/>
              <w:autoSpaceDN/>
              <w:spacing w:line="320" w:lineRule="exact"/>
              <w:ind w:firstLine="0" w:firstLineChars="0"/>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rPr>
              <w:t>论文</w:t>
            </w:r>
          </w:p>
        </w:tc>
        <w:tc>
          <w:tcPr>
            <w:tcW w:w="2985" w:type="dxa"/>
            <w:gridSpan w:val="6"/>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多模式预防性镇痛对对肝癌患者肝部分切除术后的疼痛影响分析</w:t>
            </w:r>
          </w:p>
        </w:tc>
        <w:tc>
          <w:tcPr>
            <w:tcW w:w="885"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中国</w:t>
            </w:r>
          </w:p>
        </w:tc>
        <w:tc>
          <w:tcPr>
            <w:tcW w:w="102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ISSN:2095-4048</w:t>
            </w:r>
          </w:p>
        </w:tc>
        <w:tc>
          <w:tcPr>
            <w:tcW w:w="1140"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2020.08</w:t>
            </w:r>
          </w:p>
        </w:tc>
        <w:tc>
          <w:tcPr>
            <w:tcW w:w="1456"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医药界</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lang w:val="en-US"/>
              </w:rPr>
            </w:pPr>
            <w:r>
              <w:rPr>
                <w:rFonts w:hint="eastAsia" w:ascii="宋体" w:hAnsi="宋体" w:eastAsia="宋体" w:cs="宋体"/>
                <w:b/>
                <w:bCs/>
                <w:sz w:val="21"/>
                <w:szCs w:val="21"/>
              </w:rPr>
              <w:t>沧州市中心医院</w:t>
            </w:r>
          </w:p>
        </w:tc>
        <w:tc>
          <w:tcPr>
            <w:tcW w:w="1294"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张庚，王海伦，冯桂银，樊艳，梁东启，袁媛</w:t>
            </w:r>
          </w:p>
        </w:tc>
        <w:tc>
          <w:tcPr>
            <w:tcW w:w="1294" w:type="dxa"/>
            <w:gridSpan w:val="2"/>
            <w:vAlign w:val="center"/>
          </w:tcPr>
          <w:p>
            <w:pPr>
              <w:pStyle w:val="4"/>
              <w:autoSpaceDE/>
              <w:autoSpaceDN/>
              <w:spacing w:line="320" w:lineRule="exact"/>
              <w:ind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其他有效知识产权</w:t>
            </w:r>
          </w:p>
        </w:tc>
        <w:tc>
          <w:tcPr>
            <w:tcW w:w="1297" w:type="dxa"/>
            <w:vAlign w:val="center"/>
          </w:tcPr>
          <w:p>
            <w:pPr>
              <w:pStyle w:val="4"/>
              <w:autoSpaceDE/>
              <w:autoSpaceDN/>
              <w:spacing w:line="32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237" w:type="dxa"/>
            <w:gridSpan w:val="22"/>
          </w:tcPr>
          <w:p>
            <w:pPr>
              <w:pStyle w:val="14"/>
              <w:spacing w:before="5"/>
              <w:rPr>
                <w:rFonts w:ascii="Calibri"/>
                <w:b/>
                <w:sz w:val="19"/>
              </w:rPr>
            </w:pPr>
          </w:p>
          <w:p>
            <w:pPr>
              <w:pStyle w:val="14"/>
              <w:ind w:left="1793" w:right="1791"/>
              <w:jc w:val="center"/>
              <w:rPr>
                <w:b/>
                <w:sz w:val="24"/>
              </w:rPr>
            </w:pPr>
            <w:r>
              <w:rPr>
                <w:b/>
                <w:sz w:val="24"/>
              </w:rPr>
              <w:t>主要完成人情况表（排名、姓名、技术职称、工作单位、对本项目技术创造性贡献、曾获奖励情况）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34" w:type="dxa"/>
            <w:gridSpan w:val="2"/>
          </w:tcPr>
          <w:p>
            <w:pPr>
              <w:pStyle w:val="14"/>
              <w:spacing w:before="127"/>
              <w:ind w:left="106" w:right="96"/>
              <w:jc w:val="center"/>
              <w:rPr>
                <w:b/>
                <w:sz w:val="24"/>
              </w:rPr>
            </w:pPr>
            <w:r>
              <w:rPr>
                <w:b/>
                <w:sz w:val="24"/>
              </w:rPr>
              <w:t>排名</w:t>
            </w:r>
          </w:p>
        </w:tc>
        <w:tc>
          <w:tcPr>
            <w:tcW w:w="1080" w:type="dxa"/>
            <w:gridSpan w:val="2"/>
          </w:tcPr>
          <w:p>
            <w:pPr>
              <w:pStyle w:val="14"/>
              <w:spacing w:before="127"/>
              <w:ind w:left="163" w:right="147"/>
              <w:jc w:val="center"/>
              <w:rPr>
                <w:b/>
                <w:sz w:val="24"/>
              </w:rPr>
            </w:pPr>
            <w:r>
              <w:rPr>
                <w:b/>
                <w:sz w:val="24"/>
              </w:rPr>
              <w:t>姓名</w:t>
            </w:r>
          </w:p>
        </w:tc>
        <w:tc>
          <w:tcPr>
            <w:tcW w:w="1260" w:type="dxa"/>
            <w:gridSpan w:val="3"/>
          </w:tcPr>
          <w:p>
            <w:pPr>
              <w:pStyle w:val="14"/>
              <w:spacing w:before="127"/>
              <w:ind w:left="129" w:right="116"/>
              <w:jc w:val="center"/>
              <w:rPr>
                <w:b/>
                <w:sz w:val="24"/>
              </w:rPr>
            </w:pPr>
            <w:r>
              <w:rPr>
                <w:b/>
                <w:sz w:val="24"/>
              </w:rPr>
              <w:t>技术职称</w:t>
            </w:r>
          </w:p>
        </w:tc>
        <w:tc>
          <w:tcPr>
            <w:tcW w:w="1260" w:type="dxa"/>
          </w:tcPr>
          <w:p>
            <w:pPr>
              <w:pStyle w:val="14"/>
              <w:spacing w:before="127"/>
              <w:ind w:left="149"/>
              <w:rPr>
                <w:b/>
                <w:sz w:val="24"/>
              </w:rPr>
            </w:pPr>
            <w:r>
              <w:rPr>
                <w:b/>
                <w:sz w:val="24"/>
              </w:rPr>
              <w:t>工作单位</w:t>
            </w:r>
          </w:p>
        </w:tc>
        <w:tc>
          <w:tcPr>
            <w:tcW w:w="1261" w:type="dxa"/>
            <w:gridSpan w:val="3"/>
          </w:tcPr>
          <w:p>
            <w:pPr>
              <w:pStyle w:val="14"/>
              <w:spacing w:before="127"/>
              <w:ind w:left="149"/>
              <w:rPr>
                <w:b/>
                <w:sz w:val="24"/>
              </w:rPr>
            </w:pPr>
            <w:r>
              <w:rPr>
                <w:b/>
                <w:sz w:val="24"/>
              </w:rPr>
              <w:t>完成单位</w:t>
            </w:r>
          </w:p>
        </w:tc>
        <w:tc>
          <w:tcPr>
            <w:tcW w:w="4023" w:type="dxa"/>
            <w:gridSpan w:val="6"/>
          </w:tcPr>
          <w:p>
            <w:pPr>
              <w:pStyle w:val="14"/>
              <w:spacing w:before="127"/>
              <w:ind w:left="52" w:right="38"/>
              <w:jc w:val="center"/>
              <w:rPr>
                <w:b/>
                <w:sz w:val="24"/>
              </w:rPr>
            </w:pPr>
            <w:r>
              <w:rPr>
                <w:b/>
                <w:sz w:val="24"/>
              </w:rPr>
              <w:t>贡献</w:t>
            </w:r>
          </w:p>
        </w:tc>
        <w:tc>
          <w:tcPr>
            <w:tcW w:w="4619" w:type="dxa"/>
            <w:gridSpan w:val="5"/>
          </w:tcPr>
          <w:p>
            <w:pPr>
              <w:pStyle w:val="14"/>
              <w:spacing w:before="127"/>
              <w:ind w:left="1686" w:right="1677"/>
              <w:jc w:val="center"/>
              <w:rPr>
                <w:b/>
                <w:sz w:val="24"/>
              </w:rPr>
            </w:pPr>
            <w:r>
              <w:rPr>
                <w:b/>
                <w:sz w:val="24"/>
              </w:rPr>
              <w:t>曾获奖情况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4"/>
              <w:spacing w:before="186"/>
              <w:ind w:left="6"/>
              <w:jc w:val="center"/>
              <w:rPr>
                <w:rFonts w:ascii="Calibri"/>
                <w:sz w:val="24"/>
              </w:rPr>
            </w:pPr>
            <w:r>
              <w:rPr>
                <w:rFonts w:ascii="Calibri"/>
                <w:sz w:val="24"/>
              </w:rPr>
              <w:t>1</w:t>
            </w:r>
          </w:p>
        </w:tc>
        <w:tc>
          <w:tcPr>
            <w:tcW w:w="108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张庚</w:t>
            </w:r>
          </w:p>
        </w:tc>
        <w:tc>
          <w:tcPr>
            <w:tcW w:w="1260"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副主任医师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b/>
                <w:bCs/>
                <w:sz w:val="21"/>
                <w:szCs w:val="21"/>
              </w:rPr>
            </w:pPr>
            <w:r>
              <w:rPr>
                <w:rFonts w:ascii="宋体" w:hAnsi="宋体" w:cs="宋体"/>
                <w:b/>
                <w:bCs/>
                <w:kern w:val="1"/>
                <w:sz w:val="24"/>
              </w:rPr>
              <w:t>项目负责人</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沧州市科学技术进步二等奖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4"/>
              <w:spacing w:before="186"/>
              <w:ind w:left="6"/>
              <w:jc w:val="center"/>
              <w:rPr>
                <w:rFonts w:ascii="Calibri"/>
                <w:sz w:val="24"/>
                <w:lang w:val="en-US"/>
              </w:rPr>
            </w:pPr>
            <w:r>
              <w:rPr>
                <w:rFonts w:hint="eastAsia" w:ascii="Calibri"/>
                <w:sz w:val="24"/>
                <w:lang w:val="en-US"/>
              </w:rPr>
              <w:t>2</w:t>
            </w:r>
          </w:p>
        </w:tc>
        <w:tc>
          <w:tcPr>
            <w:tcW w:w="108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冯桂银</w:t>
            </w:r>
          </w:p>
        </w:tc>
        <w:tc>
          <w:tcPr>
            <w:tcW w:w="1260" w:type="dxa"/>
            <w:gridSpan w:val="3"/>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其他中级</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b/>
                <w:bCs/>
                <w:sz w:val="21"/>
                <w:szCs w:val="21"/>
              </w:rPr>
            </w:pPr>
            <w:r>
              <w:rPr>
                <w:rFonts w:ascii="宋体" w:hAnsi="宋体" w:cs="宋体"/>
                <w:b/>
                <w:bCs/>
                <w:kern w:val="1"/>
                <w:sz w:val="24"/>
              </w:rPr>
              <w:t>课题实验流程的节点质控，疼痛评估、文字整理及部分撰写工作</w:t>
            </w:r>
          </w:p>
        </w:tc>
        <w:tc>
          <w:tcPr>
            <w:tcW w:w="4619" w:type="dxa"/>
            <w:gridSpan w:val="5"/>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4"/>
              <w:spacing w:before="186"/>
              <w:ind w:left="6"/>
              <w:jc w:val="center"/>
              <w:rPr>
                <w:rFonts w:ascii="Calibri"/>
                <w:sz w:val="24"/>
                <w:lang w:val="en-US"/>
              </w:rPr>
            </w:pPr>
            <w:r>
              <w:rPr>
                <w:rFonts w:hint="eastAsia" w:ascii="Calibri"/>
                <w:sz w:val="24"/>
                <w:lang w:val="en-US"/>
              </w:rPr>
              <w:t>3</w:t>
            </w:r>
          </w:p>
        </w:tc>
        <w:tc>
          <w:tcPr>
            <w:tcW w:w="108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王海伦</w:t>
            </w:r>
          </w:p>
        </w:tc>
        <w:tc>
          <w:tcPr>
            <w:tcW w:w="1260" w:type="dxa"/>
            <w:gridSpan w:val="3"/>
            <w:vAlign w:val="center"/>
          </w:tcPr>
          <w:p>
            <w:pPr>
              <w:pStyle w:val="4"/>
              <w:autoSpaceDE/>
              <w:autoSpaceDN/>
              <w:spacing w:line="320" w:lineRule="exact"/>
              <w:ind w:firstLine="0" w:firstLineChars="0"/>
              <w:jc w:val="both"/>
              <w:rPr>
                <w:rFonts w:hint="default" w:eastAsia="宋体"/>
                <w:b/>
                <w:bCs/>
                <w:sz w:val="21"/>
                <w:szCs w:val="21"/>
                <w:lang w:val="en-US" w:eastAsia="zh-CN"/>
              </w:rPr>
            </w:pPr>
            <w:r>
              <w:rPr>
                <w:rFonts w:hint="eastAsia"/>
                <w:b/>
                <w:bCs/>
                <w:sz w:val="21"/>
                <w:szCs w:val="21"/>
                <w:lang w:val="en-US" w:eastAsia="zh-CN"/>
              </w:rPr>
              <w:t>副主任护师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b/>
                <w:bCs/>
                <w:sz w:val="21"/>
                <w:szCs w:val="21"/>
              </w:rPr>
            </w:pPr>
            <w:r>
              <w:rPr>
                <w:rFonts w:hint="eastAsia"/>
                <w:b/>
                <w:bCs/>
              </w:rPr>
              <w:t>课题流程的节点质控</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34" w:type="dxa"/>
            <w:gridSpan w:val="2"/>
            <w:vAlign w:val="center"/>
          </w:tcPr>
          <w:p>
            <w:pPr>
              <w:pStyle w:val="14"/>
              <w:spacing w:before="186"/>
              <w:ind w:left="6"/>
              <w:jc w:val="center"/>
              <w:rPr>
                <w:rFonts w:ascii="Calibri"/>
                <w:sz w:val="24"/>
                <w:lang w:val="en-US"/>
              </w:rPr>
            </w:pPr>
            <w:r>
              <w:rPr>
                <w:rFonts w:hint="eastAsia" w:ascii="Calibri"/>
                <w:sz w:val="24"/>
                <w:lang w:val="en-US"/>
              </w:rPr>
              <w:t>4</w:t>
            </w:r>
          </w:p>
        </w:tc>
        <w:tc>
          <w:tcPr>
            <w:tcW w:w="108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梁东启</w:t>
            </w:r>
          </w:p>
        </w:tc>
        <w:tc>
          <w:tcPr>
            <w:tcW w:w="1260"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主治医师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b/>
                <w:bCs/>
                <w:sz w:val="21"/>
                <w:szCs w:val="21"/>
              </w:rPr>
            </w:pPr>
            <w:r>
              <w:rPr>
                <w:rFonts w:ascii="宋体" w:hAnsi="宋体" w:cs="宋体"/>
                <w:b/>
                <w:bCs/>
                <w:kern w:val="1"/>
                <w:sz w:val="24"/>
              </w:rPr>
              <w:t>课题数据的统计与分析</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4"/>
              <w:spacing w:before="186"/>
              <w:ind w:left="6"/>
              <w:jc w:val="center"/>
              <w:rPr>
                <w:rFonts w:ascii="Calibri"/>
                <w:sz w:val="24"/>
                <w:lang w:val="en-US"/>
              </w:rPr>
            </w:pPr>
            <w:r>
              <w:rPr>
                <w:rFonts w:hint="eastAsia" w:ascii="Calibri"/>
                <w:sz w:val="24"/>
                <w:lang w:val="en-US"/>
              </w:rPr>
              <w:t>5</w:t>
            </w:r>
          </w:p>
        </w:tc>
        <w:tc>
          <w:tcPr>
            <w:tcW w:w="1080" w:type="dxa"/>
            <w:gridSpan w:val="2"/>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樊艳</w:t>
            </w:r>
          </w:p>
        </w:tc>
        <w:tc>
          <w:tcPr>
            <w:tcW w:w="1260"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医师</w:t>
            </w:r>
          </w:p>
        </w:tc>
        <w:tc>
          <w:tcPr>
            <w:tcW w:w="1260" w:type="dxa"/>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b/>
                <w:bCs/>
                <w:sz w:val="21"/>
                <w:szCs w:val="21"/>
              </w:rPr>
            </w:pPr>
            <w:r>
              <w:rPr>
                <w:rFonts w:ascii="宋体" w:hAnsi="宋体" w:cs="宋体"/>
                <w:b/>
                <w:bCs/>
                <w:kern w:val="1"/>
                <w:sz w:val="24"/>
              </w:rPr>
              <w:t>课题具体临床实验的实施</w:t>
            </w:r>
          </w:p>
        </w:tc>
        <w:tc>
          <w:tcPr>
            <w:tcW w:w="4619" w:type="dxa"/>
            <w:gridSpan w:val="5"/>
          </w:tcPr>
          <w:p>
            <w:pPr>
              <w:pStyle w:val="4"/>
              <w:autoSpaceDE/>
              <w:autoSpaceDN/>
              <w:spacing w:line="320" w:lineRule="exact"/>
              <w:ind w:firstLine="0" w:firstLineChars="0"/>
              <w:jc w:val="both"/>
              <w:rPr>
                <w:b/>
                <w:bCs/>
                <w:sz w:val="21"/>
                <w:szCs w:val="21"/>
              </w:rPr>
            </w:pPr>
            <w:r>
              <w:rPr>
                <w:rFonts w:hint="eastAsia"/>
                <w:b/>
                <w:bCs/>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14"/>
              <w:spacing w:before="186"/>
              <w:ind w:left="6"/>
              <w:jc w:val="center"/>
              <w:rPr>
                <w:rFonts w:hint="eastAsia" w:ascii="Calibri" w:eastAsia="宋体"/>
                <w:sz w:val="24"/>
                <w:lang w:val="en-US" w:eastAsia="zh-CN"/>
              </w:rPr>
            </w:pPr>
            <w:r>
              <w:rPr>
                <w:rFonts w:hint="eastAsia" w:ascii="Calibri"/>
                <w:sz w:val="24"/>
                <w:lang w:val="en-US" w:eastAsia="zh-CN"/>
              </w:rPr>
              <w:t>6</w:t>
            </w:r>
          </w:p>
        </w:tc>
        <w:tc>
          <w:tcPr>
            <w:tcW w:w="1080" w:type="dxa"/>
            <w:gridSpan w:val="2"/>
            <w:vAlign w:val="center"/>
          </w:tcPr>
          <w:p>
            <w:pPr>
              <w:pStyle w:val="4"/>
              <w:autoSpaceDE/>
              <w:autoSpaceDN/>
              <w:spacing w:line="320" w:lineRule="exact"/>
              <w:ind w:firstLine="0" w:firstLineChars="0"/>
              <w:jc w:val="both"/>
              <w:rPr>
                <w:rFonts w:hint="default"/>
                <w:b/>
                <w:bCs/>
                <w:sz w:val="21"/>
                <w:szCs w:val="21"/>
                <w:lang w:val="en-US" w:eastAsia="zh-CN"/>
              </w:rPr>
            </w:pPr>
            <w:r>
              <w:rPr>
                <w:rFonts w:hint="eastAsia"/>
                <w:b/>
                <w:bCs/>
                <w:sz w:val="21"/>
                <w:szCs w:val="21"/>
                <w:lang w:val="en-US" w:eastAsia="zh-CN"/>
              </w:rPr>
              <w:t>袁媛</w:t>
            </w:r>
          </w:p>
        </w:tc>
        <w:tc>
          <w:tcPr>
            <w:tcW w:w="1260" w:type="dxa"/>
            <w:gridSpan w:val="3"/>
            <w:vAlign w:val="center"/>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医师</w:t>
            </w:r>
          </w:p>
        </w:tc>
        <w:tc>
          <w:tcPr>
            <w:tcW w:w="1260" w:type="dxa"/>
            <w:vAlign w:val="center"/>
          </w:tcPr>
          <w:p>
            <w:pPr>
              <w:pStyle w:val="4"/>
              <w:autoSpaceDE/>
              <w:autoSpaceDN/>
              <w:spacing w:line="320" w:lineRule="exact"/>
              <w:ind w:firstLine="0" w:firstLineChars="0"/>
              <w:jc w:val="both"/>
              <w:rPr>
                <w:rFonts w:hint="eastAsia"/>
                <w:b/>
                <w:bCs/>
                <w:sz w:val="21"/>
                <w:szCs w:val="21"/>
              </w:rPr>
            </w:pPr>
            <w:r>
              <w:rPr>
                <w:rFonts w:hint="eastAsia"/>
                <w:b/>
                <w:bCs/>
                <w:sz w:val="21"/>
                <w:szCs w:val="21"/>
              </w:rPr>
              <w:t>沧州市中心医院</w:t>
            </w:r>
          </w:p>
        </w:tc>
        <w:tc>
          <w:tcPr>
            <w:tcW w:w="1261" w:type="dxa"/>
            <w:gridSpan w:val="3"/>
            <w:vAlign w:val="center"/>
          </w:tcPr>
          <w:p>
            <w:pPr>
              <w:pStyle w:val="4"/>
              <w:autoSpaceDE/>
              <w:autoSpaceDN/>
              <w:spacing w:line="320" w:lineRule="exact"/>
              <w:ind w:firstLine="0" w:firstLineChars="0"/>
              <w:jc w:val="both"/>
              <w:rPr>
                <w:rFonts w:hint="eastAsia"/>
                <w:b/>
                <w:bCs/>
                <w:sz w:val="21"/>
                <w:szCs w:val="21"/>
              </w:rPr>
            </w:pPr>
            <w:r>
              <w:rPr>
                <w:rFonts w:hint="eastAsia"/>
                <w:b/>
                <w:bCs/>
                <w:sz w:val="21"/>
                <w:szCs w:val="21"/>
              </w:rPr>
              <w:t>沧州市中心医院</w:t>
            </w:r>
          </w:p>
        </w:tc>
        <w:tc>
          <w:tcPr>
            <w:tcW w:w="4023" w:type="dxa"/>
            <w:gridSpan w:val="6"/>
          </w:tcPr>
          <w:p>
            <w:pPr>
              <w:pStyle w:val="4"/>
              <w:autoSpaceDE/>
              <w:autoSpaceDN/>
              <w:spacing w:line="320" w:lineRule="exact"/>
              <w:ind w:firstLine="0" w:firstLineChars="0"/>
              <w:jc w:val="both"/>
              <w:rPr>
                <w:rFonts w:ascii="宋体" w:hAnsi="宋体" w:cs="宋体"/>
                <w:b/>
                <w:bCs/>
                <w:kern w:val="1"/>
                <w:sz w:val="24"/>
              </w:rPr>
            </w:pPr>
            <w:r>
              <w:rPr>
                <w:rFonts w:ascii="宋体" w:hAnsi="宋体" w:cs="宋体"/>
                <w:b/>
                <w:bCs/>
                <w:kern w:val="1"/>
                <w:sz w:val="24"/>
              </w:rPr>
              <w:t>实施分子生物学实验及数据整理</w:t>
            </w:r>
          </w:p>
        </w:tc>
        <w:tc>
          <w:tcPr>
            <w:tcW w:w="4619" w:type="dxa"/>
            <w:gridSpan w:val="5"/>
          </w:tcPr>
          <w:p>
            <w:pPr>
              <w:pStyle w:val="4"/>
              <w:autoSpaceDE/>
              <w:autoSpaceDN/>
              <w:spacing w:line="320" w:lineRule="exact"/>
              <w:ind w:firstLine="0" w:firstLineChars="0"/>
              <w:jc w:val="both"/>
              <w:rPr>
                <w:rFonts w:hint="eastAsia" w:eastAsia="宋体"/>
                <w:b/>
                <w:bCs/>
                <w:sz w:val="21"/>
                <w:szCs w:val="21"/>
                <w:lang w:val="en-US" w:eastAsia="zh-CN"/>
              </w:rPr>
            </w:pPr>
            <w:r>
              <w:rPr>
                <w:rFonts w:hint="eastAsia"/>
                <w:b/>
                <w:bCs/>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4237" w:type="dxa"/>
            <w:gridSpan w:val="22"/>
            <w:vAlign w:val="center"/>
          </w:tcPr>
          <w:p>
            <w:pPr>
              <w:pStyle w:val="14"/>
              <w:spacing w:before="53" w:line="280" w:lineRule="auto"/>
              <w:ind w:left="319" w:right="146"/>
              <w:jc w:val="center"/>
              <w:rPr>
                <w:sz w:val="24"/>
                <w:lang w:val="en-US"/>
              </w:rPr>
            </w:pPr>
            <w:r>
              <w:rPr>
                <w:b/>
                <w:sz w:val="24"/>
              </w:rPr>
              <w:t>完成人合作关系说明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4237" w:type="dxa"/>
            <w:gridSpan w:val="22"/>
          </w:tcPr>
          <w:p>
            <w:pPr>
              <w:pStyle w:val="14"/>
              <w:spacing w:before="47" w:line="280" w:lineRule="auto"/>
              <w:ind w:left="107" w:right="94" w:firstLine="504"/>
              <w:jc w:val="both"/>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237" w:type="dxa"/>
            <w:gridSpan w:val="22"/>
          </w:tcPr>
          <w:p>
            <w:pPr>
              <w:pStyle w:val="14"/>
              <w:spacing w:before="74"/>
              <w:ind w:left="5651" w:right="5642"/>
              <w:jc w:val="center"/>
              <w:rPr>
                <w:b/>
                <w:sz w:val="24"/>
              </w:rPr>
            </w:pPr>
            <w:r>
              <w:rPr>
                <w:b/>
                <w:sz w:val="24"/>
              </w:rPr>
              <w:t>完成人合作关系情况汇总表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4" w:type="dxa"/>
            <w:gridSpan w:val="2"/>
            <w:vAlign w:val="top"/>
          </w:tcPr>
          <w:p>
            <w:pPr>
              <w:jc w:val="center"/>
              <w:rPr>
                <w:b/>
                <w:sz w:val="24"/>
              </w:rPr>
            </w:pPr>
            <w:r>
              <w:rPr>
                <w:rFonts w:hint="eastAsia"/>
                <w:sz w:val="22"/>
                <w:szCs w:val="22"/>
              </w:rPr>
              <w:t>序号</w:t>
            </w:r>
          </w:p>
        </w:tc>
        <w:tc>
          <w:tcPr>
            <w:tcW w:w="1790" w:type="dxa"/>
            <w:gridSpan w:val="4"/>
            <w:vAlign w:val="top"/>
          </w:tcPr>
          <w:p>
            <w:pPr>
              <w:jc w:val="center"/>
              <w:rPr>
                <w:b/>
                <w:sz w:val="24"/>
              </w:rPr>
            </w:pPr>
            <w:r>
              <w:rPr>
                <w:rFonts w:hint="eastAsia"/>
                <w:sz w:val="22"/>
                <w:szCs w:val="22"/>
              </w:rPr>
              <w:t>合作方式</w:t>
            </w:r>
          </w:p>
        </w:tc>
        <w:tc>
          <w:tcPr>
            <w:tcW w:w="3984" w:type="dxa"/>
            <w:gridSpan w:val="7"/>
            <w:vAlign w:val="top"/>
          </w:tcPr>
          <w:p>
            <w:pPr>
              <w:jc w:val="center"/>
              <w:rPr>
                <w:rFonts w:hint="default" w:eastAsia="宋体"/>
                <w:b/>
                <w:sz w:val="24"/>
                <w:lang w:val="en-US" w:eastAsia="zh-CN"/>
              </w:rPr>
            </w:pPr>
            <w:r>
              <w:rPr>
                <w:rFonts w:hint="eastAsia"/>
                <w:sz w:val="22"/>
                <w:szCs w:val="22"/>
              </w:rPr>
              <w:t>合作者</w:t>
            </w:r>
            <w:r>
              <w:rPr>
                <w:rFonts w:hint="eastAsia"/>
                <w:sz w:val="22"/>
                <w:szCs w:val="22"/>
                <w:lang w:val="en-US" w:eastAsia="zh-CN"/>
              </w:rPr>
              <w:t>/项目排名</w:t>
            </w:r>
          </w:p>
        </w:tc>
        <w:tc>
          <w:tcPr>
            <w:tcW w:w="1933" w:type="dxa"/>
            <w:gridSpan w:val="2"/>
            <w:vAlign w:val="top"/>
          </w:tcPr>
          <w:p>
            <w:pPr>
              <w:jc w:val="center"/>
              <w:rPr>
                <w:b/>
                <w:sz w:val="24"/>
              </w:rPr>
            </w:pPr>
            <w:r>
              <w:rPr>
                <w:rFonts w:hint="eastAsia"/>
                <w:sz w:val="22"/>
                <w:szCs w:val="22"/>
              </w:rPr>
              <w:t>合作时间</w:t>
            </w:r>
          </w:p>
        </w:tc>
        <w:tc>
          <w:tcPr>
            <w:tcW w:w="3622" w:type="dxa"/>
            <w:gridSpan w:val="5"/>
            <w:vAlign w:val="top"/>
          </w:tcPr>
          <w:p>
            <w:pPr>
              <w:jc w:val="center"/>
              <w:rPr>
                <w:b/>
                <w:sz w:val="24"/>
              </w:rPr>
            </w:pPr>
            <w:r>
              <w:rPr>
                <w:rFonts w:hint="eastAsia"/>
                <w:sz w:val="22"/>
                <w:szCs w:val="22"/>
              </w:rPr>
              <w:t>合作成果</w:t>
            </w:r>
          </w:p>
        </w:tc>
        <w:tc>
          <w:tcPr>
            <w:tcW w:w="2174" w:type="dxa"/>
            <w:gridSpan w:val="2"/>
            <w:vAlign w:val="top"/>
          </w:tcPr>
          <w:p>
            <w:pPr>
              <w:jc w:val="center"/>
              <w:rPr>
                <w:b/>
                <w:sz w:val="24"/>
              </w:rPr>
            </w:pPr>
            <w:r>
              <w:rPr>
                <w:rFonts w:hint="eastAsia"/>
                <w:sz w:val="22"/>
                <w:szCs w:val="22"/>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4" w:type="dxa"/>
            <w:gridSpan w:val="2"/>
            <w:vAlign w:val="top"/>
          </w:tcPr>
          <w:p>
            <w:pPr>
              <w:rPr>
                <w:rFonts w:ascii="Calibri"/>
                <w:sz w:val="24"/>
              </w:rPr>
            </w:pPr>
            <w:r>
              <w:rPr>
                <w:rFonts w:hint="eastAsia"/>
              </w:rPr>
              <w:t>1</w:t>
            </w:r>
          </w:p>
        </w:tc>
        <w:tc>
          <w:tcPr>
            <w:tcW w:w="1790" w:type="dxa"/>
            <w:gridSpan w:val="4"/>
            <w:vAlign w:val="top"/>
          </w:tcPr>
          <w:p>
            <w:pPr>
              <w:rPr>
                <w:rFonts w:ascii="Calibri"/>
                <w:b/>
                <w:sz w:val="27"/>
              </w:rPr>
            </w:pPr>
            <w:r>
              <w:rPr>
                <w:rFonts w:hint="eastAsia"/>
              </w:rPr>
              <w:t>共同立项</w:t>
            </w:r>
          </w:p>
        </w:tc>
        <w:tc>
          <w:tcPr>
            <w:tcW w:w="3984" w:type="dxa"/>
            <w:gridSpan w:val="7"/>
            <w:vAlign w:val="top"/>
          </w:tcPr>
          <w:p>
            <w:pPr>
              <w:rPr>
                <w:rFonts w:hint="default" w:ascii="Calibri" w:eastAsia="宋体"/>
                <w:b/>
                <w:sz w:val="27"/>
                <w:lang w:val="en-US" w:eastAsia="zh-CN"/>
              </w:rPr>
            </w:pPr>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，樊艳</w:t>
            </w:r>
            <w:r>
              <w:rPr>
                <w:rFonts w:hint="eastAsia"/>
                <w:lang w:val="en-US" w:eastAsia="zh-CN"/>
              </w:rPr>
              <w:t>/5</w:t>
            </w:r>
            <w:r>
              <w:rPr>
                <w:rFonts w:hint="eastAsia"/>
              </w:rPr>
              <w:t>，袁媛</w:t>
            </w:r>
            <w:r>
              <w:rPr>
                <w:rFonts w:hint="eastAsia"/>
                <w:lang w:val="en-US" w:eastAsia="zh-CN"/>
              </w:rPr>
              <w:t>/6</w:t>
            </w:r>
          </w:p>
        </w:tc>
        <w:tc>
          <w:tcPr>
            <w:tcW w:w="1933" w:type="dxa"/>
            <w:gridSpan w:val="2"/>
            <w:vAlign w:val="top"/>
          </w:tcPr>
          <w:p>
            <w:pPr>
              <w:rPr>
                <w:rFonts w:ascii="Calibri"/>
                <w:b/>
                <w:sz w:val="27"/>
              </w:rPr>
            </w:pPr>
            <w:r>
              <w:rPr>
                <w:rFonts w:hint="eastAsia"/>
              </w:rPr>
              <w:t>2016年06月至2020年09月</w:t>
            </w:r>
          </w:p>
        </w:tc>
        <w:tc>
          <w:tcPr>
            <w:tcW w:w="3622" w:type="dxa"/>
            <w:gridSpan w:val="5"/>
            <w:vAlign w:val="top"/>
          </w:tcPr>
          <w:p>
            <w:pPr>
              <w:rPr>
                <w:rFonts w:ascii="Calibri"/>
                <w:b/>
                <w:sz w:val="27"/>
              </w:rPr>
            </w:pPr>
            <w:r>
              <w:rPr>
                <w:sz w:val="22"/>
                <w:szCs w:val="22"/>
              </w:rPr>
              <w:t>肝癌疼痛的发生和程度</w:t>
            </w:r>
            <w:r>
              <w:rPr>
                <w:rFonts w:ascii="宋体" w:hAnsi="宋体"/>
                <w:sz w:val="22"/>
                <w:szCs w:val="22"/>
              </w:rPr>
              <w:t>与血清HIF-1及VEGF表达的研究</w:t>
            </w:r>
          </w:p>
        </w:tc>
        <w:tc>
          <w:tcPr>
            <w:tcW w:w="2174" w:type="dxa"/>
            <w:gridSpan w:val="2"/>
            <w:vAlign w:val="top"/>
          </w:tcPr>
          <w:p>
            <w:pPr>
              <w:rPr>
                <w:rFonts w:ascii="Calibri"/>
                <w:b/>
                <w:sz w:val="27"/>
              </w:rPr>
            </w:pPr>
            <w:r>
              <w:t>成果证书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4" w:type="dxa"/>
            <w:gridSpan w:val="2"/>
            <w:vAlign w:val="top"/>
          </w:tcPr>
          <w:p>
            <w:pPr>
              <w:rPr>
                <w:rFonts w:hint="eastAsia" w:eastAsia="宋体"/>
                <w:lang w:val="en-US" w:eastAsia="zh-CN"/>
              </w:rPr>
            </w:pPr>
            <w:r>
              <w:rPr>
                <w:rFonts w:hint="eastAsia"/>
                <w:lang w:val="en-US" w:eastAsia="zh-CN"/>
              </w:rPr>
              <w:t>2</w:t>
            </w:r>
          </w:p>
        </w:tc>
        <w:tc>
          <w:tcPr>
            <w:tcW w:w="1790" w:type="dxa"/>
            <w:gridSpan w:val="4"/>
            <w:vAlign w:val="top"/>
          </w:tcPr>
          <w:p>
            <w:pPr>
              <w:rPr>
                <w:rFonts w:hint="default" w:eastAsia="宋体"/>
                <w:lang w:val="en-US" w:eastAsia="zh-CN"/>
              </w:rPr>
            </w:pPr>
            <w:r>
              <w:rPr>
                <w:rFonts w:hint="eastAsia"/>
                <w:lang w:val="en-US" w:eastAsia="zh-CN"/>
              </w:rPr>
              <w:t>共同获奖</w:t>
            </w:r>
          </w:p>
        </w:tc>
        <w:tc>
          <w:tcPr>
            <w:tcW w:w="3984" w:type="dxa"/>
            <w:gridSpan w:val="7"/>
            <w:vAlign w:val="top"/>
          </w:tcPr>
          <w:p>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，樊艳</w:t>
            </w:r>
            <w:r>
              <w:rPr>
                <w:rFonts w:hint="eastAsia"/>
                <w:lang w:val="en-US" w:eastAsia="zh-CN"/>
              </w:rPr>
              <w:t>/5</w:t>
            </w:r>
            <w:r>
              <w:rPr>
                <w:rFonts w:hint="eastAsia"/>
              </w:rPr>
              <w:t>，袁媛</w:t>
            </w:r>
            <w:r>
              <w:rPr>
                <w:rFonts w:hint="eastAsia"/>
                <w:lang w:val="en-US" w:eastAsia="zh-CN"/>
              </w:rPr>
              <w:t>/6</w:t>
            </w:r>
          </w:p>
        </w:tc>
        <w:tc>
          <w:tcPr>
            <w:tcW w:w="1933" w:type="dxa"/>
            <w:gridSpan w:val="2"/>
            <w:vAlign w:val="top"/>
          </w:tcPr>
          <w:p>
            <w:pPr>
              <w:rPr>
                <w:rFonts w:hint="eastAsia"/>
              </w:rPr>
            </w:pPr>
            <w:r>
              <w:rPr>
                <w:rFonts w:hint="eastAsia"/>
              </w:rPr>
              <w:t>2016年06月至2020年09月</w:t>
            </w:r>
          </w:p>
        </w:tc>
        <w:tc>
          <w:tcPr>
            <w:tcW w:w="3622" w:type="dxa"/>
            <w:gridSpan w:val="5"/>
            <w:vAlign w:val="top"/>
          </w:tcPr>
          <w:p>
            <w:pPr>
              <w:rPr>
                <w:sz w:val="22"/>
                <w:szCs w:val="22"/>
              </w:rPr>
            </w:pPr>
            <w:r>
              <w:rPr>
                <w:sz w:val="22"/>
                <w:szCs w:val="22"/>
              </w:rPr>
              <w:t>肝癌疼痛的发生和程度</w:t>
            </w:r>
            <w:r>
              <w:rPr>
                <w:rFonts w:ascii="宋体" w:hAnsi="宋体"/>
                <w:sz w:val="22"/>
                <w:szCs w:val="22"/>
              </w:rPr>
              <w:t>与血清HIF-1及VEGF表达的研究</w:t>
            </w:r>
          </w:p>
        </w:tc>
        <w:tc>
          <w:tcPr>
            <w:tcW w:w="2174" w:type="dxa"/>
            <w:gridSpan w:val="2"/>
            <w:vAlign w:val="top"/>
          </w:tcPr>
          <w:p>
            <w:pPr>
              <w:rPr>
                <w:rFonts w:hint="default" w:eastAsia="宋体"/>
                <w:lang w:val="en-US" w:eastAsia="zh-CN"/>
              </w:rPr>
            </w:pPr>
            <w:r>
              <w:rPr>
                <w:rFonts w:hint="eastAsia"/>
                <w:lang w:val="en-US" w:eastAsia="zh-CN"/>
              </w:rPr>
              <w:t>2021年河北省医学奖一等奖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4" w:type="dxa"/>
            <w:gridSpan w:val="2"/>
            <w:vAlign w:val="top"/>
          </w:tcPr>
          <w:p>
            <w:pPr>
              <w:rPr>
                <w:rFonts w:hint="eastAsia" w:eastAsia="宋体"/>
                <w:lang w:val="en-US" w:eastAsia="zh-CN"/>
              </w:rPr>
            </w:pPr>
            <w:r>
              <w:rPr>
                <w:rFonts w:hint="eastAsia"/>
                <w:lang w:val="en-US" w:eastAsia="zh-CN"/>
              </w:rPr>
              <w:t>3</w:t>
            </w:r>
          </w:p>
        </w:tc>
        <w:tc>
          <w:tcPr>
            <w:tcW w:w="1790" w:type="dxa"/>
            <w:gridSpan w:val="4"/>
            <w:vAlign w:val="top"/>
          </w:tcPr>
          <w:p>
            <w:pPr>
              <w:rPr>
                <w:rFonts w:hint="default" w:eastAsia="宋体"/>
                <w:lang w:val="en-US" w:eastAsia="zh-CN"/>
              </w:rPr>
            </w:pPr>
            <w:r>
              <w:t>论文</w:t>
            </w:r>
            <w:r>
              <w:rPr>
                <w:rFonts w:hint="eastAsia"/>
                <w:lang w:val="en-US" w:eastAsia="zh-CN"/>
              </w:rPr>
              <w:t>共同署名</w:t>
            </w:r>
          </w:p>
        </w:tc>
        <w:tc>
          <w:tcPr>
            <w:tcW w:w="3984" w:type="dxa"/>
            <w:gridSpan w:val="7"/>
            <w:vAlign w:val="top"/>
          </w:tcPr>
          <w:p>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，袁媛</w:t>
            </w:r>
            <w:r>
              <w:rPr>
                <w:rFonts w:hint="eastAsia"/>
                <w:lang w:val="en-US" w:eastAsia="zh-CN"/>
              </w:rPr>
              <w:t>/6</w:t>
            </w:r>
          </w:p>
        </w:tc>
        <w:tc>
          <w:tcPr>
            <w:tcW w:w="1933" w:type="dxa"/>
            <w:gridSpan w:val="2"/>
            <w:vAlign w:val="top"/>
          </w:tcPr>
          <w:p>
            <w:pPr>
              <w:rPr>
                <w:rFonts w:hint="eastAsia"/>
              </w:rPr>
            </w:pPr>
            <w:r>
              <w:rPr>
                <w:rFonts w:hint="eastAsia"/>
              </w:rPr>
              <w:t>2016年06月至2020年09月</w:t>
            </w:r>
          </w:p>
        </w:tc>
        <w:tc>
          <w:tcPr>
            <w:tcW w:w="3622" w:type="dxa"/>
            <w:gridSpan w:val="5"/>
            <w:vAlign w:val="top"/>
          </w:tcPr>
          <w:p>
            <w:pPr>
              <w:rPr>
                <w:sz w:val="22"/>
                <w:szCs w:val="22"/>
              </w:rPr>
            </w:pPr>
            <w:r>
              <w:rPr>
                <w:rFonts w:hint="eastAsia" w:cs="宋体" w:asciiTheme="majorEastAsia" w:hAnsiTheme="majorEastAsia" w:eastAsiaTheme="majorEastAsia"/>
                <w:sz w:val="18"/>
                <w:szCs w:val="18"/>
              </w:rPr>
              <w:t>Correlation between liver cancer pain and the HIF-1 and VEGF expression levels</w:t>
            </w:r>
          </w:p>
        </w:tc>
        <w:tc>
          <w:tcPr>
            <w:tcW w:w="2174" w:type="dxa"/>
            <w:gridSpan w:val="2"/>
            <w:vAlign w:val="top"/>
          </w:tcPr>
          <w:p>
            <w: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34" w:type="dxa"/>
            <w:gridSpan w:val="2"/>
            <w:vAlign w:val="top"/>
          </w:tcPr>
          <w:p>
            <w:pPr>
              <w:rPr>
                <w:rFonts w:hint="eastAsia" w:ascii="Calibri" w:eastAsia="宋体"/>
                <w:sz w:val="24"/>
                <w:lang w:val="en-US" w:eastAsia="zh-CN"/>
              </w:rPr>
            </w:pPr>
            <w:r>
              <w:rPr>
                <w:rFonts w:hint="eastAsia" w:ascii="Calibri"/>
                <w:sz w:val="24"/>
                <w:lang w:val="en-US" w:eastAsia="zh-CN"/>
              </w:rPr>
              <w:t>4</w:t>
            </w:r>
          </w:p>
        </w:tc>
        <w:tc>
          <w:tcPr>
            <w:tcW w:w="1790" w:type="dxa"/>
            <w:gridSpan w:val="4"/>
            <w:vAlign w:val="top"/>
          </w:tcPr>
          <w:p>
            <w:pPr>
              <w:rPr>
                <w:rFonts w:ascii="Calibri"/>
                <w:b/>
                <w:sz w:val="27"/>
              </w:rPr>
            </w:pPr>
            <w:r>
              <w:t>论文</w:t>
            </w:r>
            <w:r>
              <w:rPr>
                <w:rFonts w:hint="eastAsia"/>
                <w:lang w:val="en-US" w:eastAsia="zh-CN"/>
              </w:rPr>
              <w:t>共同署名</w:t>
            </w:r>
          </w:p>
        </w:tc>
        <w:tc>
          <w:tcPr>
            <w:tcW w:w="3984" w:type="dxa"/>
            <w:gridSpan w:val="7"/>
            <w:vAlign w:val="top"/>
          </w:tcPr>
          <w:p>
            <w:pPr>
              <w:rPr>
                <w:rFonts w:ascii="Calibri"/>
                <w:b/>
                <w:sz w:val="27"/>
              </w:rPr>
            </w:pPr>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，樊艳</w:t>
            </w:r>
            <w:r>
              <w:rPr>
                <w:rFonts w:hint="eastAsia"/>
                <w:lang w:val="en-US" w:eastAsia="zh-CN"/>
              </w:rPr>
              <w:t>/5</w:t>
            </w:r>
            <w:r>
              <w:rPr>
                <w:rFonts w:hint="eastAsia"/>
              </w:rPr>
              <w:t>，</w:t>
            </w:r>
          </w:p>
        </w:tc>
        <w:tc>
          <w:tcPr>
            <w:tcW w:w="1933" w:type="dxa"/>
            <w:gridSpan w:val="2"/>
            <w:vAlign w:val="top"/>
          </w:tcPr>
          <w:p>
            <w:pPr>
              <w:rPr>
                <w:rFonts w:ascii="Calibri"/>
                <w:b/>
                <w:sz w:val="27"/>
              </w:rPr>
            </w:pPr>
            <w:r>
              <w:rPr>
                <w:rFonts w:hint="eastAsia"/>
              </w:rPr>
              <w:t>2016年06月至2020年09月</w:t>
            </w:r>
          </w:p>
        </w:tc>
        <w:tc>
          <w:tcPr>
            <w:tcW w:w="3622" w:type="dxa"/>
            <w:gridSpan w:val="5"/>
            <w:vAlign w:val="top"/>
          </w:tcPr>
          <w:p>
            <w:pPr>
              <w:rPr>
                <w:rFonts w:ascii="Calibri"/>
                <w:b/>
                <w:sz w:val="27"/>
              </w:rPr>
            </w:pPr>
            <w:r>
              <w:rPr>
                <w:rFonts w:hint="eastAsia" w:ascii="宋体" w:hAnsi="宋体" w:cs="宋体"/>
                <w:bCs/>
                <w:color w:val="000000"/>
                <w:kern w:val="0"/>
                <w:sz w:val="18"/>
                <w:szCs w:val="18"/>
              </w:rPr>
              <w:t>Effect of Huachansu on Pain Relief Rate and HIF-1 and VEGF Levels in Patients with Primary Hepatic Carcinoma with Bone Erosion</w:t>
            </w:r>
          </w:p>
        </w:tc>
        <w:tc>
          <w:tcPr>
            <w:tcW w:w="2174" w:type="dxa"/>
            <w:gridSpan w:val="2"/>
            <w:vAlign w:val="top"/>
          </w:tcPr>
          <w:p>
            <w:pPr>
              <w:rPr>
                <w:rFonts w:ascii="Calibri"/>
                <w:b/>
                <w:sz w:val="27"/>
              </w:rPr>
            </w:pPr>
            <w: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34" w:type="dxa"/>
            <w:gridSpan w:val="2"/>
            <w:vAlign w:val="top"/>
          </w:tcPr>
          <w:p>
            <w:pPr>
              <w:rPr>
                <w:rFonts w:hint="eastAsia" w:ascii="Calibri" w:eastAsia="宋体"/>
                <w:sz w:val="24"/>
                <w:lang w:val="en-US" w:eastAsia="zh-CN"/>
              </w:rPr>
            </w:pPr>
            <w:r>
              <w:rPr>
                <w:rFonts w:hint="eastAsia" w:ascii="Calibri"/>
                <w:sz w:val="24"/>
                <w:lang w:val="en-US" w:eastAsia="zh-CN"/>
              </w:rPr>
              <w:t>5</w:t>
            </w:r>
          </w:p>
        </w:tc>
        <w:tc>
          <w:tcPr>
            <w:tcW w:w="1790" w:type="dxa"/>
            <w:gridSpan w:val="4"/>
            <w:vAlign w:val="top"/>
          </w:tcPr>
          <w:p>
            <w:pPr>
              <w:rPr>
                <w:rFonts w:hint="eastAsia" w:ascii="Calibri"/>
                <w:b/>
                <w:sz w:val="27"/>
              </w:rPr>
            </w:pPr>
            <w:r>
              <w:t>论文</w:t>
            </w:r>
            <w:r>
              <w:rPr>
                <w:rFonts w:hint="eastAsia"/>
                <w:lang w:val="en-US" w:eastAsia="zh-CN"/>
              </w:rPr>
              <w:t>共同署名</w:t>
            </w:r>
          </w:p>
        </w:tc>
        <w:tc>
          <w:tcPr>
            <w:tcW w:w="3984" w:type="dxa"/>
            <w:gridSpan w:val="7"/>
            <w:vAlign w:val="top"/>
          </w:tcPr>
          <w:p>
            <w:pPr>
              <w:rPr>
                <w:rFonts w:ascii="Calibri"/>
                <w:b/>
                <w:sz w:val="27"/>
              </w:rPr>
            </w:pPr>
            <w:r>
              <w:t>张庚</w:t>
            </w:r>
            <w:r>
              <w:rPr>
                <w:rFonts w:hint="eastAsia"/>
                <w:lang w:val="en-US" w:eastAsia="zh-CN"/>
              </w:rPr>
              <w:t>/1</w:t>
            </w:r>
            <w:r>
              <w:rPr>
                <w:rFonts w:hint="eastAsia"/>
              </w:rPr>
              <w:t>，</w:t>
            </w:r>
            <w:r>
              <w:t>冯桂银</w:t>
            </w:r>
            <w:r>
              <w:rPr>
                <w:rFonts w:hint="eastAsia"/>
                <w:lang w:val="en-US" w:eastAsia="zh-CN"/>
              </w:rPr>
              <w:t>/2</w:t>
            </w:r>
            <w:r>
              <w:rPr>
                <w:rFonts w:hint="eastAsia"/>
              </w:rPr>
              <w:t>，</w:t>
            </w:r>
            <w:r>
              <w:t>梁东启</w:t>
            </w:r>
            <w:r>
              <w:rPr>
                <w:rFonts w:hint="eastAsia"/>
                <w:lang w:val="en-US" w:eastAsia="zh-CN"/>
              </w:rPr>
              <w:t>/4</w:t>
            </w:r>
            <w:r>
              <w:rPr>
                <w:rFonts w:hint="eastAsia"/>
              </w:rPr>
              <w:t>，袁媛</w:t>
            </w:r>
            <w:r>
              <w:rPr>
                <w:rFonts w:hint="eastAsia"/>
                <w:lang w:val="en-US" w:eastAsia="zh-CN"/>
              </w:rPr>
              <w:t>/6</w:t>
            </w:r>
          </w:p>
        </w:tc>
        <w:tc>
          <w:tcPr>
            <w:tcW w:w="1933" w:type="dxa"/>
            <w:gridSpan w:val="2"/>
            <w:vAlign w:val="top"/>
          </w:tcPr>
          <w:p>
            <w:pPr>
              <w:rPr>
                <w:rFonts w:ascii="Calibri"/>
                <w:b/>
                <w:sz w:val="27"/>
              </w:rPr>
            </w:pPr>
            <w:r>
              <w:rPr>
                <w:rFonts w:hint="eastAsia"/>
              </w:rPr>
              <w:t>2016年06月至2020年09月</w:t>
            </w:r>
          </w:p>
        </w:tc>
        <w:tc>
          <w:tcPr>
            <w:tcW w:w="3622" w:type="dxa"/>
            <w:gridSpan w:val="5"/>
            <w:vAlign w:val="top"/>
          </w:tcPr>
          <w:p>
            <w:pPr>
              <w:rPr>
                <w:rFonts w:ascii="Calibri"/>
                <w:b/>
                <w:sz w:val="27"/>
              </w:rPr>
            </w:pPr>
            <w:r>
              <w:fldChar w:fldCharType="begin"/>
            </w:r>
            <w:r>
              <w:instrText xml:space="preserve"> HYPERLINK "http://med.wanfangdata.com.cn/Paper/Detail?id=PeriodicalPaper_zhsywk201709037&amp;dbid=WF_QK" \t "_blank" </w:instrText>
            </w:r>
            <w:r>
              <w:fldChar w:fldCharType="separate"/>
            </w:r>
            <w:r>
              <w:rPr>
                <w:rStyle w:val="11"/>
                <w:rFonts w:hint="eastAsia" w:ascii="宋体" w:hAnsi="宋体" w:cs="宋体"/>
                <w:bCs/>
                <w:color w:val="333333"/>
                <w:sz w:val="18"/>
                <w:szCs w:val="18"/>
                <w:u w:val="none"/>
                <w:shd w:val="clear" w:color="auto" w:fill="FFFFFF"/>
              </w:rPr>
              <w:t>中晚期肝癌患者血清血管内皮生长因子、乏氧诱导因子-1α和同型半胱氨酸联合检测的临床价值</w:t>
            </w:r>
            <w:r>
              <w:rPr>
                <w:rStyle w:val="11"/>
                <w:rFonts w:hint="eastAsia" w:ascii="宋体" w:hAnsi="宋体" w:cs="宋体"/>
                <w:bCs/>
                <w:color w:val="333333"/>
                <w:sz w:val="18"/>
                <w:szCs w:val="18"/>
                <w:u w:val="none"/>
                <w:shd w:val="clear" w:color="auto" w:fill="FFFFFF"/>
              </w:rPr>
              <w:fldChar w:fldCharType="end"/>
            </w:r>
          </w:p>
        </w:tc>
        <w:tc>
          <w:tcPr>
            <w:tcW w:w="2174" w:type="dxa"/>
            <w:gridSpan w:val="2"/>
            <w:vAlign w:val="top"/>
          </w:tcPr>
          <w:p>
            <w:pPr>
              <w:rPr>
                <w:rFonts w:ascii="Calibri"/>
                <w:b/>
                <w:sz w:val="27"/>
              </w:rPr>
            </w:pPr>
            <w: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top"/>
          </w:tcPr>
          <w:p>
            <w:pPr>
              <w:rPr>
                <w:rFonts w:hint="eastAsia" w:ascii="Calibri" w:eastAsia="宋体"/>
                <w:color w:val="0D0D0D"/>
                <w:sz w:val="24"/>
                <w:lang w:val="en-US" w:eastAsia="zh-CN"/>
              </w:rPr>
            </w:pPr>
            <w:r>
              <w:rPr>
                <w:rFonts w:hint="eastAsia" w:ascii="Calibri"/>
                <w:color w:val="0D0D0D"/>
                <w:sz w:val="24"/>
                <w:lang w:val="en-US" w:eastAsia="zh-CN"/>
              </w:rPr>
              <w:t>6</w:t>
            </w:r>
          </w:p>
        </w:tc>
        <w:tc>
          <w:tcPr>
            <w:tcW w:w="1790" w:type="dxa"/>
            <w:gridSpan w:val="4"/>
            <w:vAlign w:val="top"/>
          </w:tcPr>
          <w:p>
            <w:pPr>
              <w:rPr>
                <w:rFonts w:ascii="Calibri"/>
                <w:b/>
                <w:sz w:val="27"/>
              </w:rPr>
            </w:pPr>
            <w:r>
              <w:t>论文</w:t>
            </w:r>
            <w:r>
              <w:rPr>
                <w:rFonts w:hint="eastAsia"/>
                <w:lang w:val="en-US" w:eastAsia="zh-CN"/>
              </w:rPr>
              <w:t>共同署名</w:t>
            </w:r>
          </w:p>
        </w:tc>
        <w:tc>
          <w:tcPr>
            <w:tcW w:w="3984" w:type="dxa"/>
            <w:gridSpan w:val="7"/>
            <w:vAlign w:val="top"/>
          </w:tcPr>
          <w:p>
            <w:pPr>
              <w:rPr>
                <w:rFonts w:ascii="Calibri"/>
                <w:b/>
                <w:sz w:val="27"/>
              </w:rPr>
            </w:pPr>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，樊艳</w:t>
            </w:r>
            <w:r>
              <w:rPr>
                <w:rFonts w:hint="eastAsia"/>
                <w:lang w:val="en-US" w:eastAsia="zh-CN"/>
              </w:rPr>
              <w:t>/5</w:t>
            </w:r>
            <w:r>
              <w:rPr>
                <w:rFonts w:hint="eastAsia"/>
              </w:rPr>
              <w:t>，袁媛</w:t>
            </w:r>
            <w:r>
              <w:rPr>
                <w:rFonts w:hint="eastAsia"/>
                <w:lang w:val="en-US" w:eastAsia="zh-CN"/>
              </w:rPr>
              <w:t>/6</w:t>
            </w:r>
          </w:p>
        </w:tc>
        <w:tc>
          <w:tcPr>
            <w:tcW w:w="1933" w:type="dxa"/>
            <w:gridSpan w:val="2"/>
            <w:vAlign w:val="top"/>
          </w:tcPr>
          <w:p>
            <w:pPr>
              <w:rPr>
                <w:rFonts w:ascii="Calibri"/>
                <w:b/>
                <w:sz w:val="27"/>
              </w:rPr>
            </w:pPr>
            <w:r>
              <w:rPr>
                <w:rFonts w:hint="eastAsia"/>
              </w:rPr>
              <w:t>2016年06月至2020年09月</w:t>
            </w:r>
          </w:p>
        </w:tc>
        <w:tc>
          <w:tcPr>
            <w:tcW w:w="3622" w:type="dxa"/>
            <w:gridSpan w:val="5"/>
            <w:vAlign w:val="top"/>
          </w:tcPr>
          <w:p>
            <w:pPr>
              <w:rPr>
                <w:rFonts w:ascii="Calibri"/>
                <w:b/>
                <w:sz w:val="27"/>
              </w:rPr>
            </w:pPr>
            <w:r>
              <w:rPr>
                <w:rFonts w:hint="eastAsia" w:ascii="宋体" w:hAnsi="宋体"/>
                <w:color w:val="333333"/>
                <w:sz w:val="18"/>
                <w:szCs w:val="18"/>
              </w:rPr>
              <w:t>SOX7基因对肝癌细胞凋亡、氧化应激 及Wnt/β-catenin信号通路的影响</w:t>
            </w:r>
          </w:p>
        </w:tc>
        <w:tc>
          <w:tcPr>
            <w:tcW w:w="2174" w:type="dxa"/>
            <w:gridSpan w:val="2"/>
            <w:vAlign w:val="top"/>
          </w:tcPr>
          <w:p>
            <w:pPr>
              <w:rPr>
                <w:rFonts w:ascii="Calibri"/>
                <w:b/>
                <w:sz w:val="27"/>
              </w:rPr>
            </w:pPr>
            <w: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734" w:type="dxa"/>
            <w:gridSpan w:val="2"/>
            <w:vAlign w:val="top"/>
          </w:tcPr>
          <w:p>
            <w:pPr>
              <w:rPr>
                <w:rFonts w:hint="eastAsia" w:ascii="Calibri" w:eastAsia="宋体"/>
                <w:color w:val="0D0D0D"/>
                <w:sz w:val="24"/>
                <w:lang w:val="en-US" w:eastAsia="zh-CN"/>
              </w:rPr>
            </w:pPr>
            <w:r>
              <w:rPr>
                <w:rFonts w:hint="eastAsia" w:ascii="Calibri"/>
                <w:color w:val="0D0D0D"/>
                <w:sz w:val="24"/>
                <w:lang w:val="en-US" w:eastAsia="zh-CN"/>
              </w:rPr>
              <w:t>7</w:t>
            </w:r>
          </w:p>
        </w:tc>
        <w:tc>
          <w:tcPr>
            <w:tcW w:w="1790" w:type="dxa"/>
            <w:gridSpan w:val="4"/>
            <w:vAlign w:val="top"/>
          </w:tcPr>
          <w:p>
            <w:pPr>
              <w:rPr>
                <w:rFonts w:ascii="Calibri"/>
                <w:b/>
                <w:sz w:val="27"/>
              </w:rPr>
            </w:pPr>
            <w:r>
              <w:t>论文</w:t>
            </w:r>
            <w:r>
              <w:rPr>
                <w:rFonts w:hint="eastAsia"/>
                <w:lang w:val="en-US" w:eastAsia="zh-CN"/>
              </w:rPr>
              <w:t>共同署名</w:t>
            </w:r>
          </w:p>
        </w:tc>
        <w:tc>
          <w:tcPr>
            <w:tcW w:w="3984" w:type="dxa"/>
            <w:gridSpan w:val="7"/>
            <w:vAlign w:val="top"/>
          </w:tcPr>
          <w:p>
            <w:pPr>
              <w:rPr>
                <w:rFonts w:ascii="Calibri"/>
                <w:b/>
                <w:sz w:val="27"/>
              </w:rPr>
            </w:pPr>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，樊艳</w:t>
            </w:r>
            <w:r>
              <w:rPr>
                <w:rFonts w:hint="eastAsia"/>
                <w:lang w:val="en-US" w:eastAsia="zh-CN"/>
              </w:rPr>
              <w:t>/5</w:t>
            </w:r>
            <w:r>
              <w:rPr>
                <w:rFonts w:hint="eastAsia"/>
              </w:rPr>
              <w:t>，袁媛</w:t>
            </w:r>
            <w:r>
              <w:rPr>
                <w:rFonts w:hint="eastAsia"/>
                <w:lang w:val="en-US" w:eastAsia="zh-CN"/>
              </w:rPr>
              <w:t>/6</w:t>
            </w:r>
          </w:p>
        </w:tc>
        <w:tc>
          <w:tcPr>
            <w:tcW w:w="1933" w:type="dxa"/>
            <w:gridSpan w:val="2"/>
            <w:vAlign w:val="top"/>
          </w:tcPr>
          <w:p>
            <w:pPr>
              <w:rPr>
                <w:rFonts w:ascii="Calibri"/>
                <w:b/>
                <w:sz w:val="27"/>
              </w:rPr>
            </w:pPr>
            <w:r>
              <w:rPr>
                <w:rFonts w:hint="eastAsia"/>
              </w:rPr>
              <w:t>2016年06月至2020年09月</w:t>
            </w:r>
          </w:p>
        </w:tc>
        <w:tc>
          <w:tcPr>
            <w:tcW w:w="3622" w:type="dxa"/>
            <w:gridSpan w:val="5"/>
            <w:vAlign w:val="top"/>
          </w:tcPr>
          <w:p>
            <w:pPr>
              <w:rPr>
                <w:rFonts w:ascii="Calibri"/>
                <w:b/>
                <w:sz w:val="27"/>
              </w:rPr>
            </w:pPr>
            <w:r>
              <w:rPr>
                <w:rFonts w:hint="eastAsia" w:ascii="宋体" w:hAnsi="宋体"/>
                <w:color w:val="333333"/>
                <w:sz w:val="18"/>
                <w:szCs w:val="18"/>
              </w:rPr>
              <w:t>原发性肝癌患者疼痛与血清HIF-1及VEGF水平的相关性分析</w:t>
            </w:r>
          </w:p>
        </w:tc>
        <w:tc>
          <w:tcPr>
            <w:tcW w:w="2174" w:type="dxa"/>
            <w:gridSpan w:val="2"/>
            <w:vAlign w:val="top"/>
          </w:tcPr>
          <w:p>
            <w:pPr>
              <w:rPr>
                <w:rFonts w:ascii="Calibri"/>
                <w:b/>
                <w:sz w:val="27"/>
              </w:rPr>
            </w:pPr>
            <w: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734" w:type="dxa"/>
            <w:gridSpan w:val="2"/>
            <w:vAlign w:val="top"/>
          </w:tcPr>
          <w:p>
            <w:pPr>
              <w:rPr>
                <w:rFonts w:hint="eastAsia" w:ascii="Calibri" w:eastAsia="宋体"/>
                <w:color w:val="0D0D0D"/>
                <w:sz w:val="24"/>
                <w:lang w:val="en-US" w:eastAsia="zh-CN"/>
              </w:rPr>
            </w:pPr>
            <w:r>
              <w:rPr>
                <w:rFonts w:hint="eastAsia" w:ascii="Calibri"/>
                <w:color w:val="0D0D0D"/>
                <w:sz w:val="24"/>
                <w:lang w:val="en-US" w:eastAsia="zh-CN"/>
              </w:rPr>
              <w:t>8</w:t>
            </w:r>
          </w:p>
        </w:tc>
        <w:tc>
          <w:tcPr>
            <w:tcW w:w="1790" w:type="dxa"/>
            <w:gridSpan w:val="4"/>
            <w:vAlign w:val="top"/>
          </w:tcPr>
          <w:p>
            <w:pPr>
              <w:rPr>
                <w:rFonts w:ascii="Calibri"/>
                <w:b/>
                <w:sz w:val="27"/>
              </w:rPr>
            </w:pPr>
            <w:r>
              <w:t>论文</w:t>
            </w:r>
            <w:r>
              <w:rPr>
                <w:rFonts w:hint="eastAsia"/>
                <w:lang w:val="en-US" w:eastAsia="zh-CN"/>
              </w:rPr>
              <w:t>共同署名</w:t>
            </w:r>
          </w:p>
        </w:tc>
        <w:tc>
          <w:tcPr>
            <w:tcW w:w="3984" w:type="dxa"/>
            <w:gridSpan w:val="7"/>
            <w:vAlign w:val="top"/>
          </w:tcPr>
          <w:p>
            <w:pPr>
              <w:rPr>
                <w:rFonts w:ascii="Calibri"/>
                <w:b/>
                <w:sz w:val="27"/>
              </w:rPr>
            </w:pPr>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，樊艳</w:t>
            </w:r>
            <w:r>
              <w:rPr>
                <w:rFonts w:hint="eastAsia"/>
                <w:lang w:val="en-US" w:eastAsia="zh-CN"/>
              </w:rPr>
              <w:t>/5</w:t>
            </w:r>
            <w:r>
              <w:rPr>
                <w:rFonts w:hint="eastAsia"/>
              </w:rPr>
              <w:t>，袁媛</w:t>
            </w:r>
            <w:r>
              <w:rPr>
                <w:rFonts w:hint="eastAsia"/>
                <w:lang w:val="en-US" w:eastAsia="zh-CN"/>
              </w:rPr>
              <w:t>/6</w:t>
            </w:r>
          </w:p>
        </w:tc>
        <w:tc>
          <w:tcPr>
            <w:tcW w:w="1933" w:type="dxa"/>
            <w:gridSpan w:val="2"/>
            <w:vAlign w:val="top"/>
          </w:tcPr>
          <w:p>
            <w:pPr>
              <w:rPr>
                <w:rFonts w:ascii="Calibri"/>
                <w:b/>
                <w:sz w:val="27"/>
              </w:rPr>
            </w:pPr>
            <w:r>
              <w:rPr>
                <w:rFonts w:hint="eastAsia"/>
              </w:rPr>
              <w:t>2016年06月至2020年09月</w:t>
            </w:r>
          </w:p>
        </w:tc>
        <w:tc>
          <w:tcPr>
            <w:tcW w:w="3622" w:type="dxa"/>
            <w:gridSpan w:val="5"/>
            <w:vAlign w:val="top"/>
          </w:tcPr>
          <w:p>
            <w:pPr>
              <w:rPr>
                <w:rFonts w:ascii="Calibri"/>
                <w:b/>
                <w:sz w:val="27"/>
              </w:rPr>
            </w:pPr>
            <w:r>
              <w:rPr>
                <w:rFonts w:hint="eastAsia" w:ascii="宋体" w:hAnsi="宋体" w:cs="宋体"/>
                <w:sz w:val="18"/>
                <w:szCs w:val="18"/>
              </w:rPr>
              <w:t>肝癌疼痛与血浆VEGF、BDNF、FGF-2水平的相关性研究</w:t>
            </w:r>
          </w:p>
        </w:tc>
        <w:tc>
          <w:tcPr>
            <w:tcW w:w="2174" w:type="dxa"/>
            <w:gridSpan w:val="2"/>
            <w:vAlign w:val="top"/>
          </w:tcPr>
          <w:p>
            <w:pPr>
              <w:rPr>
                <w:rFonts w:ascii="Calibri"/>
                <w:b/>
                <w:sz w:val="27"/>
              </w:rPr>
            </w:pPr>
            <w: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34" w:type="dxa"/>
            <w:gridSpan w:val="2"/>
            <w:vAlign w:val="top"/>
          </w:tcPr>
          <w:p>
            <w:pPr>
              <w:rPr>
                <w:rFonts w:hint="eastAsia" w:ascii="Calibri" w:eastAsia="宋体"/>
                <w:color w:val="0D0D0D"/>
                <w:sz w:val="24"/>
                <w:lang w:val="en-US" w:eastAsia="zh-CN"/>
              </w:rPr>
            </w:pPr>
            <w:r>
              <w:rPr>
                <w:rFonts w:hint="eastAsia" w:ascii="Calibri"/>
                <w:color w:val="0D0D0D"/>
                <w:sz w:val="24"/>
                <w:lang w:val="en-US" w:eastAsia="zh-CN"/>
              </w:rPr>
              <w:t>9</w:t>
            </w:r>
          </w:p>
        </w:tc>
        <w:tc>
          <w:tcPr>
            <w:tcW w:w="1790" w:type="dxa"/>
            <w:gridSpan w:val="4"/>
            <w:vAlign w:val="top"/>
          </w:tcPr>
          <w:p>
            <w:pPr>
              <w:rPr>
                <w:rFonts w:ascii="Calibri"/>
                <w:b/>
                <w:sz w:val="27"/>
              </w:rPr>
            </w:pPr>
            <w:r>
              <w:t>论文</w:t>
            </w:r>
            <w:r>
              <w:rPr>
                <w:rFonts w:hint="eastAsia"/>
                <w:lang w:val="en-US" w:eastAsia="zh-CN"/>
              </w:rPr>
              <w:t>共同署名</w:t>
            </w:r>
          </w:p>
        </w:tc>
        <w:tc>
          <w:tcPr>
            <w:tcW w:w="3984" w:type="dxa"/>
            <w:gridSpan w:val="7"/>
            <w:vAlign w:val="top"/>
          </w:tcPr>
          <w:p>
            <w:pPr>
              <w:rPr>
                <w:rFonts w:ascii="Calibri"/>
                <w:b/>
                <w:sz w:val="27"/>
              </w:rPr>
            </w:pPr>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，樊艳</w:t>
            </w:r>
            <w:r>
              <w:rPr>
                <w:rFonts w:hint="eastAsia"/>
                <w:lang w:val="en-US" w:eastAsia="zh-CN"/>
              </w:rPr>
              <w:t>/5</w:t>
            </w:r>
            <w:r>
              <w:rPr>
                <w:rFonts w:hint="eastAsia"/>
              </w:rPr>
              <w:t>，袁媛</w:t>
            </w:r>
            <w:r>
              <w:rPr>
                <w:rFonts w:hint="eastAsia"/>
                <w:lang w:val="en-US" w:eastAsia="zh-CN"/>
              </w:rPr>
              <w:t>/6</w:t>
            </w:r>
          </w:p>
        </w:tc>
        <w:tc>
          <w:tcPr>
            <w:tcW w:w="1933" w:type="dxa"/>
            <w:gridSpan w:val="2"/>
            <w:vAlign w:val="top"/>
          </w:tcPr>
          <w:p>
            <w:pPr>
              <w:rPr>
                <w:rFonts w:ascii="Calibri"/>
                <w:b/>
                <w:sz w:val="27"/>
              </w:rPr>
            </w:pPr>
            <w:r>
              <w:rPr>
                <w:rFonts w:hint="eastAsia"/>
              </w:rPr>
              <w:t>2016年06月至2020年09月</w:t>
            </w:r>
          </w:p>
        </w:tc>
        <w:tc>
          <w:tcPr>
            <w:tcW w:w="3622" w:type="dxa"/>
            <w:gridSpan w:val="5"/>
            <w:vAlign w:val="top"/>
          </w:tcPr>
          <w:p>
            <w:pPr>
              <w:rPr>
                <w:rFonts w:ascii="Calibri"/>
                <w:b/>
                <w:sz w:val="27"/>
              </w:rPr>
            </w:pPr>
            <w:r>
              <w:fldChar w:fldCharType="begin"/>
            </w:r>
            <w:r>
              <w:instrText xml:space="preserve"> HYPERLINK "http://med.wanfangdata.com.cn/Paper/Detail?id=PeriodicalPaper_jkbd001202017464&amp;dbid=WF_QK" \t "_blank" </w:instrText>
            </w:r>
            <w:r>
              <w:fldChar w:fldCharType="separate"/>
            </w:r>
            <w:r>
              <w:rPr>
                <w:rStyle w:val="11"/>
                <w:rFonts w:hint="eastAsia" w:ascii="宋体" w:hAnsi="宋体" w:cs="宋体"/>
                <w:bCs/>
                <w:color w:val="333333"/>
                <w:sz w:val="18"/>
                <w:szCs w:val="18"/>
                <w:u w:val="none"/>
                <w:shd w:val="clear" w:color="auto" w:fill="FFFFFF"/>
              </w:rPr>
              <w:t>原发性肝癌(PLC)患者肝动脉化疗栓塞术(TACE)前后血清血管内皮生长因子(VEGF)与CT灌注参数的相关性分析</w:t>
            </w:r>
            <w:r>
              <w:rPr>
                <w:rStyle w:val="11"/>
                <w:rFonts w:hint="eastAsia" w:ascii="宋体" w:hAnsi="宋体" w:cs="宋体"/>
                <w:bCs/>
                <w:color w:val="333333"/>
                <w:sz w:val="18"/>
                <w:szCs w:val="18"/>
                <w:u w:val="none"/>
                <w:shd w:val="clear" w:color="auto" w:fill="FFFFFF"/>
              </w:rPr>
              <w:fldChar w:fldCharType="end"/>
            </w:r>
          </w:p>
        </w:tc>
        <w:tc>
          <w:tcPr>
            <w:tcW w:w="2174" w:type="dxa"/>
            <w:gridSpan w:val="2"/>
            <w:vAlign w:val="top"/>
          </w:tcPr>
          <w:p>
            <w:pPr>
              <w:rPr>
                <w:rFonts w:ascii="Calibri"/>
                <w:b/>
                <w:sz w:val="27"/>
              </w:rPr>
            </w:pPr>
            <w:r>
              <w:t>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top"/>
          </w:tcPr>
          <w:p>
            <w:pPr>
              <w:rPr>
                <w:rFonts w:hint="default" w:ascii="Calibri" w:eastAsia="宋体"/>
                <w:color w:val="0D0D0D"/>
                <w:sz w:val="24"/>
                <w:lang w:val="en-US" w:eastAsia="zh-CN"/>
              </w:rPr>
            </w:pPr>
            <w:r>
              <w:rPr>
                <w:rFonts w:hint="eastAsia" w:ascii="Calibri"/>
                <w:color w:val="0D0D0D"/>
                <w:sz w:val="24"/>
                <w:lang w:val="en-US" w:eastAsia="zh-CN"/>
              </w:rPr>
              <w:t>10</w:t>
            </w:r>
          </w:p>
        </w:tc>
        <w:tc>
          <w:tcPr>
            <w:tcW w:w="1790" w:type="dxa"/>
            <w:gridSpan w:val="4"/>
            <w:vAlign w:val="top"/>
          </w:tcPr>
          <w:p>
            <w:pPr>
              <w:rPr>
                <w:rFonts w:ascii="Calibri"/>
                <w:b/>
                <w:sz w:val="27"/>
              </w:rPr>
            </w:pPr>
            <w:r>
              <w:t>论文</w:t>
            </w:r>
            <w:r>
              <w:rPr>
                <w:rFonts w:hint="eastAsia"/>
                <w:lang w:val="en-US" w:eastAsia="zh-CN"/>
              </w:rPr>
              <w:t>共同署名</w:t>
            </w:r>
          </w:p>
        </w:tc>
        <w:tc>
          <w:tcPr>
            <w:tcW w:w="3984" w:type="dxa"/>
            <w:gridSpan w:val="7"/>
            <w:vAlign w:val="top"/>
          </w:tcPr>
          <w:p>
            <w:pPr>
              <w:rPr>
                <w:rFonts w:ascii="Calibri"/>
                <w:b/>
                <w:sz w:val="27"/>
              </w:rPr>
            </w:pPr>
            <w:r>
              <w:t>张庚</w:t>
            </w:r>
            <w:r>
              <w:rPr>
                <w:rFonts w:hint="eastAsia"/>
                <w:lang w:val="en-US" w:eastAsia="zh-CN"/>
              </w:rPr>
              <w:t>/1</w:t>
            </w:r>
            <w:r>
              <w:rPr>
                <w:rFonts w:hint="eastAsia"/>
              </w:rPr>
              <w:t>，</w:t>
            </w:r>
            <w:r>
              <w:t>冯桂银</w:t>
            </w:r>
            <w:r>
              <w:rPr>
                <w:rFonts w:hint="eastAsia"/>
                <w:lang w:val="en-US" w:eastAsia="zh-CN"/>
              </w:rPr>
              <w:t>/2</w:t>
            </w:r>
            <w:r>
              <w:rPr>
                <w:rFonts w:hint="eastAsia"/>
              </w:rPr>
              <w:t>，</w:t>
            </w:r>
            <w:r>
              <w:t>王海伦</w:t>
            </w:r>
            <w:r>
              <w:rPr>
                <w:rFonts w:hint="eastAsia"/>
                <w:lang w:val="en-US" w:eastAsia="zh-CN"/>
              </w:rPr>
              <w:t>/3</w:t>
            </w:r>
            <w:r>
              <w:rPr>
                <w:rFonts w:hint="eastAsia"/>
              </w:rPr>
              <w:t>，</w:t>
            </w:r>
            <w:r>
              <w:t>梁东启</w:t>
            </w:r>
            <w:r>
              <w:rPr>
                <w:rFonts w:hint="eastAsia"/>
                <w:lang w:val="en-US" w:eastAsia="zh-CN"/>
              </w:rPr>
              <w:t>/4</w:t>
            </w:r>
            <w:r>
              <w:rPr>
                <w:rFonts w:hint="eastAsia"/>
              </w:rPr>
              <w:t>，樊艳</w:t>
            </w:r>
            <w:r>
              <w:rPr>
                <w:rFonts w:hint="eastAsia"/>
                <w:lang w:val="en-US" w:eastAsia="zh-CN"/>
              </w:rPr>
              <w:t>/5</w:t>
            </w:r>
            <w:r>
              <w:rPr>
                <w:rFonts w:hint="eastAsia"/>
              </w:rPr>
              <w:t>，袁媛</w:t>
            </w:r>
            <w:r>
              <w:rPr>
                <w:rFonts w:hint="eastAsia"/>
                <w:lang w:val="en-US" w:eastAsia="zh-CN"/>
              </w:rPr>
              <w:t>/6</w:t>
            </w:r>
          </w:p>
        </w:tc>
        <w:tc>
          <w:tcPr>
            <w:tcW w:w="1933" w:type="dxa"/>
            <w:gridSpan w:val="2"/>
            <w:vAlign w:val="top"/>
          </w:tcPr>
          <w:p>
            <w:pPr>
              <w:rPr>
                <w:rFonts w:ascii="Calibri"/>
                <w:b/>
                <w:sz w:val="27"/>
              </w:rPr>
            </w:pPr>
            <w:r>
              <w:rPr>
                <w:rFonts w:hint="eastAsia"/>
              </w:rPr>
              <w:t>2016年06月至2020年09月</w:t>
            </w:r>
          </w:p>
        </w:tc>
        <w:tc>
          <w:tcPr>
            <w:tcW w:w="3622" w:type="dxa"/>
            <w:gridSpan w:val="5"/>
            <w:vAlign w:val="top"/>
          </w:tcPr>
          <w:p>
            <w:pPr>
              <w:rPr>
                <w:rFonts w:ascii="Calibri"/>
                <w:b/>
                <w:sz w:val="27"/>
              </w:rPr>
            </w:pPr>
            <w:r>
              <w:rPr>
                <w:rFonts w:hint="eastAsia" w:ascii="宋体" w:hAnsi="宋体" w:cs="宋体"/>
                <w:sz w:val="18"/>
                <w:szCs w:val="18"/>
              </w:rPr>
              <w:t>多模式预防性镇痛对对肝癌患者肝部分切除术后的疼痛影响分析</w:t>
            </w:r>
          </w:p>
        </w:tc>
        <w:tc>
          <w:tcPr>
            <w:tcW w:w="2174" w:type="dxa"/>
            <w:gridSpan w:val="2"/>
            <w:vAlign w:val="top"/>
          </w:tcPr>
          <w:p>
            <w:pPr>
              <w:rPr>
                <w:rFonts w:ascii="Calibri"/>
                <w:b/>
                <w:sz w:val="27"/>
              </w:rPr>
            </w:pPr>
            <w: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237" w:type="dxa"/>
            <w:gridSpan w:val="22"/>
          </w:tcPr>
          <w:p>
            <w:pPr>
              <w:pStyle w:val="14"/>
              <w:spacing w:before="74"/>
              <w:ind w:left="1793" w:right="1786"/>
              <w:jc w:val="center"/>
              <w:rPr>
                <w:b/>
                <w:sz w:val="24"/>
              </w:rPr>
            </w:pPr>
            <w:r>
              <w:rPr>
                <w:b/>
                <w:sz w:val="24"/>
              </w:rPr>
              <w:t>知情同意证明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4" w:hRule="atLeast"/>
        </w:trPr>
        <w:tc>
          <w:tcPr>
            <w:tcW w:w="14237" w:type="dxa"/>
            <w:gridSpan w:val="22"/>
          </w:tcPr>
          <w:p>
            <w:pPr>
              <w:pStyle w:val="14"/>
              <w:rPr>
                <w:rFonts w:ascii="Calibri"/>
                <w:sz w:val="20"/>
              </w:rPr>
            </w:pPr>
          </w:p>
        </w:tc>
      </w:tr>
    </w:tbl>
    <w:p>
      <w:r>
        <w:rPr>
          <w:b/>
          <w:bCs/>
          <w:sz w:val="28"/>
          <w:szCs w:val="28"/>
        </w:rPr>
        <w:t>注：所填报内容必须与推荐书中提交的完全一致，否则责任自负，可自行调整行</w:t>
      </w:r>
      <w:r>
        <w:rPr>
          <w:rFonts w:hint="eastAsia"/>
          <w:b/>
          <w:bCs/>
          <w:sz w:val="28"/>
          <w:szCs w:val="28"/>
          <w:lang w:val="en-US"/>
        </w:rPr>
        <w:t>间距。</w:t>
      </w:r>
    </w:p>
    <w:sectPr>
      <w:pgSz w:w="16840" w:h="11910" w:orient="landscape"/>
      <w:pgMar w:top="840" w:right="1360" w:bottom="28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47D5B04B-452E-46AF-8334-2AF8612EA13F}"/>
    <w:docVar w:name="KY_MEDREF_VERSION" w:val="3"/>
  </w:docVars>
  <w:rsids>
    <w:rsidRoot w:val="00987AA5"/>
    <w:rsid w:val="00182EFB"/>
    <w:rsid w:val="00303816"/>
    <w:rsid w:val="003125C0"/>
    <w:rsid w:val="003514A4"/>
    <w:rsid w:val="00585C6A"/>
    <w:rsid w:val="005E3A74"/>
    <w:rsid w:val="0067616B"/>
    <w:rsid w:val="006C094D"/>
    <w:rsid w:val="006E401A"/>
    <w:rsid w:val="007027FD"/>
    <w:rsid w:val="008A2D3A"/>
    <w:rsid w:val="0090027C"/>
    <w:rsid w:val="00941EE5"/>
    <w:rsid w:val="00987AA5"/>
    <w:rsid w:val="00B31C56"/>
    <w:rsid w:val="00BC4ED0"/>
    <w:rsid w:val="00C71FB5"/>
    <w:rsid w:val="00D26B51"/>
    <w:rsid w:val="00D34CE1"/>
    <w:rsid w:val="00D92ECB"/>
    <w:rsid w:val="00DA1B29"/>
    <w:rsid w:val="00E32E30"/>
    <w:rsid w:val="00E4533D"/>
    <w:rsid w:val="00E656D9"/>
    <w:rsid w:val="00ED36F3"/>
    <w:rsid w:val="08EB00D4"/>
    <w:rsid w:val="0BAC3565"/>
    <w:rsid w:val="0FC21903"/>
    <w:rsid w:val="130C07DE"/>
    <w:rsid w:val="14017CB4"/>
    <w:rsid w:val="1821791A"/>
    <w:rsid w:val="23E3030B"/>
    <w:rsid w:val="244E1C21"/>
    <w:rsid w:val="24E02594"/>
    <w:rsid w:val="25FF5B44"/>
    <w:rsid w:val="2BAD7031"/>
    <w:rsid w:val="2D5F23A6"/>
    <w:rsid w:val="2DAA6824"/>
    <w:rsid w:val="30055F1B"/>
    <w:rsid w:val="30A7121B"/>
    <w:rsid w:val="331E0ECD"/>
    <w:rsid w:val="35E321D8"/>
    <w:rsid w:val="39287699"/>
    <w:rsid w:val="398C2777"/>
    <w:rsid w:val="402439F0"/>
    <w:rsid w:val="40E26C80"/>
    <w:rsid w:val="43435CCE"/>
    <w:rsid w:val="442D755F"/>
    <w:rsid w:val="44624824"/>
    <w:rsid w:val="44EC6AE6"/>
    <w:rsid w:val="46282C71"/>
    <w:rsid w:val="48936406"/>
    <w:rsid w:val="4B510FC6"/>
    <w:rsid w:val="4C5F15D3"/>
    <w:rsid w:val="577366AC"/>
    <w:rsid w:val="57A34B24"/>
    <w:rsid w:val="57E24247"/>
    <w:rsid w:val="58981374"/>
    <w:rsid w:val="5C803920"/>
    <w:rsid w:val="63EE2FB3"/>
    <w:rsid w:val="6CDD79B7"/>
    <w:rsid w:val="6D72588E"/>
    <w:rsid w:val="74954995"/>
    <w:rsid w:val="7B0E18BD"/>
    <w:rsid w:val="7EA6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11"/>
    </w:pPr>
    <w:rPr>
      <w:b/>
      <w:bCs/>
      <w:sz w:val="30"/>
      <w:szCs w:val="30"/>
    </w:rPr>
  </w:style>
  <w:style w:type="paragraph" w:styleId="4">
    <w:name w:val="Plain Text"/>
    <w:basedOn w:val="1"/>
    <w:qFormat/>
    <w:uiPriority w:val="0"/>
    <w:pPr>
      <w:spacing w:line="360" w:lineRule="auto"/>
      <w:ind w:firstLine="480" w:firstLineChars="200"/>
    </w:pPr>
    <w:rPr>
      <w:rFonts w:ascii="仿宋_GB2312" w:hAnsi="Calibri" w:cs="Times New Roman"/>
      <w:sz w:val="24"/>
    </w:rPr>
  </w:style>
  <w:style w:type="paragraph" w:styleId="5">
    <w:name w:val="footer"/>
    <w:basedOn w:val="1"/>
    <w:link w:val="16"/>
    <w:qFormat/>
    <w:uiPriority w:val="0"/>
    <w:pPr>
      <w:tabs>
        <w:tab w:val="center" w:pos="4153"/>
        <w:tab w:val="right" w:pos="8306"/>
      </w:tabs>
      <w:snapToGrid w:val="0"/>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pPr>
    <w:rPr>
      <w:rFonts w:cs="Times New Roman"/>
      <w:sz w:val="24"/>
      <w:lang w:val="en-US"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页眉 字符"/>
    <w:basedOn w:val="10"/>
    <w:link w:val="6"/>
    <w:qFormat/>
    <w:uiPriority w:val="0"/>
    <w:rPr>
      <w:rFonts w:ascii="宋体" w:hAnsi="宋体" w:cs="宋体"/>
      <w:sz w:val="18"/>
      <w:szCs w:val="18"/>
      <w:lang w:val="zh-CN" w:bidi="zh-CN"/>
    </w:rPr>
  </w:style>
  <w:style w:type="character" w:customStyle="1" w:styleId="16">
    <w:name w:val="页脚 字符"/>
    <w:basedOn w:val="10"/>
    <w:link w:val="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718</Words>
  <Characters>4093</Characters>
  <Lines>34</Lines>
  <Paragraphs>9</Paragraphs>
  <TotalTime>4</TotalTime>
  <ScaleCrop>false</ScaleCrop>
  <LinksUpToDate>false</LinksUpToDate>
  <CharactersWithSpaces>4802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2020-06-08T04:32:00Z</dcterms:created>
  <dc:creator>贺玉德</dc:creator>
  <cp:lastModifiedBy>A~大头o</cp:lastModifiedBy>
  <dcterms:modified xsi:type="dcterms:W3CDTF">2022-07-03T03:03:19Z</dcterms:modified>
  <dc:title>技术发明奖推荐号：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2019-04-28T00:00:00Z</vt:filetime>
  </property>
  <property fmtid="{D5CDD505-2E9C-101B-9397-08002B2CF9AE}" pid="3" name="Creator">
    <vt:lpwstr>Microsoft® Word 适用于 Office 365</vt:lpwstr>
  </property>
  <property fmtid="{D5CDD505-2E9C-101B-9397-08002B2CF9AE}" pid="4" name="LastSaved">
    <vt:filetime>2020-06-08T00:00:00Z</vt:filetime>
  </property>
  <property fmtid="{D5CDD505-2E9C-101B-9397-08002B2CF9AE}" pid="5" name="KSOProductBuildVer">
    <vt:lpwstr>2052-11.1.0.10314</vt:lpwstr>
  </property>
  <property fmtid="{D5CDD505-2E9C-101B-9397-08002B2CF9AE}" pid="6" name="ICV">
    <vt:lpwstr>3F33B085210B4D4A91AFA099C0ED7CDA</vt:lpwstr>
  </property>
</Properties>
</file>